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52D" w:rsidRDefault="0027752D">
      <w:pPr>
        <w:jc w:val="center"/>
        <w:rPr>
          <w:rStyle w:val="cword101"/>
          <w:rFonts w:ascii="黑体" w:eastAsia="黑体" w:hint="default"/>
          <w:b/>
          <w:sz w:val="36"/>
          <w:szCs w:val="36"/>
        </w:rPr>
      </w:pPr>
      <w:bookmarkStart w:id="0" w:name="_GoBack"/>
      <w:bookmarkEnd w:id="0"/>
      <w:r>
        <w:rPr>
          <w:rStyle w:val="cword101"/>
          <w:rFonts w:ascii="黑体" w:eastAsia="黑体" w:hint="default"/>
          <w:sz w:val="36"/>
          <w:szCs w:val="36"/>
        </w:rPr>
        <w:t>个人任期述职报告</w:t>
      </w:r>
    </w:p>
    <w:p w:rsidR="0027752D" w:rsidRDefault="0027752D">
      <w:pPr>
        <w:jc w:val="center"/>
        <w:rPr>
          <w:rStyle w:val="cword101"/>
          <w:rFonts w:ascii="楷体_GB2312" w:eastAsia="楷体_GB2312" w:hint="default"/>
          <w:sz w:val="32"/>
          <w:szCs w:val="32"/>
        </w:rPr>
      </w:pPr>
      <w:r>
        <w:rPr>
          <w:rStyle w:val="cword101"/>
          <w:rFonts w:ascii="楷体_GB2312" w:eastAsia="楷体_GB2312" w:hint="default"/>
          <w:sz w:val="32"/>
          <w:szCs w:val="32"/>
        </w:rPr>
        <w:t>管理工程学院院长  刘源</w:t>
      </w:r>
    </w:p>
    <w:p w:rsidR="001E51B5" w:rsidRPr="001E51B5" w:rsidRDefault="001E51B5">
      <w:pPr>
        <w:jc w:val="center"/>
        <w:rPr>
          <w:rStyle w:val="cword101"/>
          <w:rFonts w:ascii="楷体_GB2312" w:eastAsia="楷体_GB2312" w:hint="default"/>
          <w:sz w:val="32"/>
          <w:szCs w:val="32"/>
        </w:rPr>
      </w:pPr>
      <w:r>
        <w:rPr>
          <w:rStyle w:val="cword101"/>
          <w:rFonts w:ascii="楷体_GB2312" w:eastAsia="楷体_GB2312" w:hint="default"/>
          <w:sz w:val="32"/>
          <w:szCs w:val="32"/>
        </w:rPr>
        <w:t>2020年9月17日</w:t>
      </w:r>
    </w:p>
    <w:p w:rsidR="0027752D" w:rsidRDefault="0027752D">
      <w:pPr>
        <w:jc w:val="center"/>
        <w:rPr>
          <w:rStyle w:val="cword101"/>
          <w:rFonts w:ascii="楷体_GB2312" w:eastAsia="楷体_GB2312" w:hint="default"/>
          <w:sz w:val="32"/>
          <w:szCs w:val="32"/>
        </w:rPr>
      </w:pPr>
    </w:p>
    <w:p w:rsidR="0027752D" w:rsidRDefault="0027752D">
      <w:pPr>
        <w:ind w:rightChars="1" w:right="2" w:firstLineChars="200" w:firstLine="640"/>
        <w:rPr>
          <w:rStyle w:val="cword101"/>
          <w:rFonts w:ascii="仿宋_GB2312" w:eastAsia="仿宋_GB2312" w:hint="default"/>
          <w:sz w:val="32"/>
          <w:szCs w:val="32"/>
        </w:rPr>
      </w:pPr>
      <w:r>
        <w:rPr>
          <w:rStyle w:val="cword101"/>
          <w:rFonts w:ascii="仿宋_GB2312" w:eastAsia="仿宋_GB2312" w:hint="default"/>
          <w:sz w:val="32"/>
          <w:szCs w:val="32"/>
        </w:rPr>
        <w:t>任学院院长几年来，本人在学校党委和行政的领导下，在学院全体师生的大力支持、配合下，认真贯彻执行党的路线、方针和政策，坚持政治理论学习，注意提高政治理论水平，在思想上、政治上、行动上自觉和党中央保持一致，注意联系学院实际。本着为师生服务理念，按照校、院</w:t>
      </w:r>
      <w:r>
        <w:rPr>
          <w:rStyle w:val="cword101"/>
          <w:rFonts w:ascii="仿宋_GB2312" w:eastAsia="仿宋_GB2312" w:hint="default"/>
          <w:sz w:val="32"/>
          <w:szCs w:val="32"/>
        </w:rPr>
        <w:t>“</w:t>
      </w:r>
      <w:r>
        <w:rPr>
          <w:rStyle w:val="cword101"/>
          <w:rFonts w:ascii="仿宋_GB2312" w:eastAsia="仿宋_GB2312" w:hint="default"/>
          <w:sz w:val="32"/>
          <w:szCs w:val="32"/>
        </w:rPr>
        <w:t>十三五</w:t>
      </w:r>
      <w:r>
        <w:rPr>
          <w:rStyle w:val="cword101"/>
          <w:rFonts w:ascii="仿宋_GB2312" w:eastAsia="仿宋_GB2312" w:hint="default"/>
          <w:sz w:val="32"/>
          <w:szCs w:val="32"/>
        </w:rPr>
        <w:t>”</w:t>
      </w:r>
      <w:r>
        <w:rPr>
          <w:rStyle w:val="cword101"/>
          <w:rFonts w:ascii="仿宋_GB2312" w:eastAsia="仿宋_GB2312" w:hint="default"/>
          <w:sz w:val="32"/>
          <w:szCs w:val="32"/>
        </w:rPr>
        <w:t>事业发展规划和校年度工作任务要求，以及</w:t>
      </w:r>
      <w:r>
        <w:rPr>
          <w:rStyle w:val="cword101"/>
          <w:rFonts w:ascii="仿宋_GB2312" w:eastAsia="仿宋_GB2312" w:hint="default"/>
          <w:sz w:val="32"/>
          <w:szCs w:val="32"/>
        </w:rPr>
        <w:t>“</w:t>
      </w:r>
      <w:r>
        <w:rPr>
          <w:rStyle w:val="cword101"/>
          <w:rFonts w:ascii="仿宋_GB2312" w:eastAsia="仿宋_GB2312" w:hint="default"/>
          <w:sz w:val="32"/>
          <w:szCs w:val="32"/>
        </w:rPr>
        <w:t>办大办强，办出水平，办出特色，办出影响，</w:t>
      </w:r>
      <w:r>
        <w:rPr>
          <w:rStyle w:val="cword101"/>
          <w:rFonts w:ascii="仿宋_GB2312" w:eastAsia="仿宋_GB2312" w:hint="default"/>
          <w:sz w:val="32"/>
        </w:rPr>
        <w:t>建省内一流专业</w:t>
      </w:r>
      <w:r>
        <w:rPr>
          <w:rStyle w:val="cword101"/>
          <w:rFonts w:ascii="仿宋_GB2312" w:eastAsia="仿宋_GB2312" w:hint="default"/>
          <w:sz w:val="32"/>
          <w:szCs w:val="32"/>
        </w:rPr>
        <w:t>”</w:t>
      </w:r>
      <w:r>
        <w:rPr>
          <w:rStyle w:val="cword101"/>
          <w:rFonts w:ascii="仿宋_GB2312" w:eastAsia="仿宋_GB2312" w:hint="default"/>
          <w:sz w:val="32"/>
          <w:szCs w:val="32"/>
        </w:rPr>
        <w:t>的任期目标，</w:t>
      </w:r>
      <w:r>
        <w:rPr>
          <w:rStyle w:val="cword101"/>
          <w:rFonts w:ascii="仿宋_GB2312" w:eastAsia="仿宋_GB2312" w:hint="default"/>
          <w:sz w:val="32"/>
        </w:rPr>
        <w:t>坚持</w:t>
      </w:r>
      <w:r>
        <w:rPr>
          <w:rStyle w:val="cword101"/>
          <w:rFonts w:ascii="仿宋_GB2312" w:eastAsia="仿宋_GB2312" w:hint="default"/>
          <w:sz w:val="32"/>
        </w:rPr>
        <w:t>“</w:t>
      </w:r>
      <w:r>
        <w:rPr>
          <w:rStyle w:val="cword101"/>
          <w:rFonts w:ascii="仿宋_GB2312" w:eastAsia="仿宋_GB2312" w:hint="default"/>
          <w:sz w:val="32"/>
        </w:rPr>
        <w:t>质量立院、人才强院、特色兴院、创新活院</w:t>
      </w:r>
      <w:r>
        <w:rPr>
          <w:rStyle w:val="cword101"/>
          <w:rFonts w:ascii="仿宋_GB2312" w:eastAsia="仿宋_GB2312" w:hint="default"/>
          <w:sz w:val="32"/>
        </w:rPr>
        <w:t>”</w:t>
      </w:r>
      <w:r>
        <w:rPr>
          <w:rStyle w:val="cword101"/>
          <w:rFonts w:ascii="仿宋_GB2312" w:eastAsia="仿宋_GB2312" w:hint="default"/>
          <w:sz w:val="32"/>
        </w:rPr>
        <w:t>理念，</w:t>
      </w:r>
      <w:r>
        <w:rPr>
          <w:rStyle w:val="cword101"/>
          <w:rFonts w:ascii="仿宋_GB2312" w:eastAsia="仿宋_GB2312" w:hint="default"/>
          <w:sz w:val="32"/>
          <w:szCs w:val="32"/>
        </w:rPr>
        <w:t>积极进取，勤奋工作，团结协作，务实创新。在工作中，认真负责，作风民主，团结和谐，顾全大局，坚持原则，以身作则，不与师生争名利，不计较个人得失，尽职尽责的履行院长、教授岗位职责，比较圆满地完成或超额完成了各项工作任务。现总结如下：</w:t>
      </w:r>
    </w:p>
    <w:p w:rsidR="0027752D" w:rsidRDefault="0027752D">
      <w:pPr>
        <w:ind w:rightChars="1" w:right="2" w:firstLineChars="200" w:firstLine="640"/>
        <w:rPr>
          <w:rStyle w:val="cword101"/>
          <w:rFonts w:ascii="仿宋_GB2312" w:eastAsia="仿宋_GB2312" w:hint="default"/>
          <w:sz w:val="32"/>
          <w:szCs w:val="32"/>
        </w:rPr>
      </w:pPr>
    </w:p>
    <w:p w:rsidR="0027752D" w:rsidRDefault="0027752D">
      <w:pPr>
        <w:numPr>
          <w:ilvl w:val="0"/>
          <w:numId w:val="1"/>
        </w:numPr>
        <w:spacing w:line="400" w:lineRule="exact"/>
        <w:rPr>
          <w:rStyle w:val="cword101"/>
          <w:rFonts w:ascii="黑体" w:eastAsia="黑体" w:hint="default"/>
          <w:color w:val="auto"/>
          <w:sz w:val="32"/>
          <w:szCs w:val="32"/>
        </w:rPr>
      </w:pPr>
      <w:r>
        <w:rPr>
          <w:rStyle w:val="cword101"/>
          <w:rFonts w:ascii="黑体" w:eastAsia="黑体" w:hint="default"/>
          <w:color w:val="auto"/>
          <w:sz w:val="32"/>
          <w:szCs w:val="32"/>
        </w:rPr>
        <w:t>行政管理工作</w:t>
      </w:r>
    </w:p>
    <w:p w:rsidR="0027752D" w:rsidRDefault="0027752D">
      <w:pPr>
        <w:ind w:firstLineChars="200" w:firstLine="640"/>
        <w:rPr>
          <w:rFonts w:ascii="仿宋" w:eastAsia="仿宋" w:hAnsi="仿宋" w:hint="eastAsia"/>
          <w:sz w:val="32"/>
          <w:szCs w:val="32"/>
        </w:rPr>
      </w:pPr>
      <w:r>
        <w:rPr>
          <w:rStyle w:val="cword101"/>
          <w:rFonts w:ascii="仿宋_GB2312" w:eastAsia="仿宋_GB2312" w:hint="default"/>
          <w:sz w:val="32"/>
          <w:szCs w:val="32"/>
        </w:rPr>
        <w:t>几年来，本人主持学院行政全面工作，兼任党总支统战委员。本人根据</w:t>
      </w:r>
      <w:r>
        <w:rPr>
          <w:rStyle w:val="cword101"/>
          <w:rFonts w:ascii="仿宋_GB2312" w:eastAsia="仿宋_GB2312" w:hint="default"/>
          <w:sz w:val="32"/>
          <w:szCs w:val="32"/>
        </w:rPr>
        <w:t>“</w:t>
      </w:r>
      <w:r>
        <w:rPr>
          <w:rStyle w:val="cword101"/>
          <w:rFonts w:ascii="仿宋_GB2312" w:eastAsia="仿宋_GB2312" w:hint="default"/>
          <w:sz w:val="32"/>
          <w:szCs w:val="32"/>
        </w:rPr>
        <w:t>十三五</w:t>
      </w:r>
      <w:r>
        <w:rPr>
          <w:rStyle w:val="cword101"/>
          <w:rFonts w:ascii="仿宋_GB2312" w:eastAsia="仿宋_GB2312" w:hint="default"/>
          <w:sz w:val="32"/>
          <w:szCs w:val="32"/>
        </w:rPr>
        <w:t>”</w:t>
      </w:r>
      <w:r>
        <w:rPr>
          <w:rStyle w:val="cword101"/>
          <w:rFonts w:ascii="仿宋_GB2312" w:eastAsia="仿宋_GB2312" w:hint="default"/>
          <w:sz w:val="32"/>
          <w:szCs w:val="32"/>
        </w:rPr>
        <w:t>事业发展规划，结合学校确定的年度总体工作目标 ，明确工作任务和工作重点，厘清工作思</w:t>
      </w:r>
      <w:r>
        <w:rPr>
          <w:rStyle w:val="cword101"/>
          <w:rFonts w:ascii="仿宋_GB2312" w:eastAsia="仿宋_GB2312" w:hint="default"/>
          <w:sz w:val="32"/>
          <w:szCs w:val="32"/>
        </w:rPr>
        <w:lastRenderedPageBreak/>
        <w:t>路，抓落实，重实效，做到任务明确、责任到人。从完成情况来看，各项工作任务得到了较好落实，取得了好的效果，每年完成或超额完成了年初确定的目标任务，学校年终考核学院一直名列前面，已经形成了团结向上、干事创业的良好院风和氛围。几年来， 管理工程学院各项工作有条不紊、务实有效，重点工作、重大活动成效突出。本人</w:t>
      </w:r>
      <w:r>
        <w:rPr>
          <w:rStyle w:val="cword101"/>
          <w:rFonts w:ascii="仿宋_GB2312" w:eastAsia="仿宋_GB2312" w:hint="default"/>
          <w:color w:val="auto"/>
          <w:sz w:val="32"/>
          <w:szCs w:val="32"/>
        </w:rPr>
        <w:t>任职4年，3年学校考核为优秀，学院工作一直走在全校前列，没有出现大的问题和失误。在工作中，本人注重抓制度建设，规范管理；注重</w:t>
      </w:r>
      <w:r>
        <w:rPr>
          <w:rStyle w:val="cword101"/>
          <w:rFonts w:ascii="仿宋_GB2312" w:eastAsia="仿宋_GB2312" w:hint="default"/>
          <w:color w:val="auto"/>
          <w:sz w:val="32"/>
        </w:rPr>
        <w:t>凝心聚力和</w:t>
      </w:r>
      <w:r>
        <w:rPr>
          <w:rStyle w:val="cword101"/>
          <w:rFonts w:ascii="仿宋_GB2312" w:eastAsia="仿宋_GB2312" w:hint="default"/>
          <w:color w:val="auto"/>
          <w:sz w:val="32"/>
          <w:szCs w:val="32"/>
        </w:rPr>
        <w:t>院风建设，带好队伍；注意加强师资队伍建设，积极引进高层次人才，目前，学院</w:t>
      </w:r>
      <w:r>
        <w:rPr>
          <w:rFonts w:ascii="仿宋" w:eastAsia="仿宋" w:hAnsi="仿宋" w:hint="eastAsia"/>
          <w:sz w:val="32"/>
          <w:szCs w:val="32"/>
        </w:rPr>
        <w:t>博士学历教师占比专职教师6</w:t>
      </w:r>
      <w:r>
        <w:rPr>
          <w:rFonts w:ascii="仿宋" w:eastAsia="仿宋" w:hAnsi="仿宋"/>
          <w:sz w:val="32"/>
          <w:szCs w:val="32"/>
        </w:rPr>
        <w:t>0</w:t>
      </w:r>
      <w:r>
        <w:rPr>
          <w:rFonts w:ascii="仿宋" w:eastAsia="仿宋" w:hAnsi="仿宋" w:hint="eastAsia"/>
          <w:sz w:val="32"/>
          <w:szCs w:val="32"/>
        </w:rPr>
        <w:t>%</w:t>
      </w:r>
      <w:r>
        <w:rPr>
          <w:rFonts w:ascii="仿宋" w:eastAsia="仿宋" w:hAnsi="仿宋"/>
          <w:sz w:val="32"/>
          <w:szCs w:val="32"/>
        </w:rPr>
        <w:t>以上</w:t>
      </w:r>
      <w:r>
        <w:rPr>
          <w:rFonts w:ascii="仿宋" w:eastAsia="仿宋" w:hAnsi="仿宋" w:hint="eastAsia"/>
          <w:sz w:val="32"/>
          <w:szCs w:val="32"/>
        </w:rPr>
        <w:t>。“双师型”和“企业兼职”师资比重逐渐提高；注意加强学院</w:t>
      </w:r>
      <w:r>
        <w:rPr>
          <w:rStyle w:val="cword101"/>
          <w:rFonts w:ascii="仿宋_GB2312" w:eastAsia="仿宋_GB2312" w:hint="default"/>
          <w:color w:val="auto"/>
          <w:sz w:val="32"/>
          <w:szCs w:val="32"/>
        </w:rPr>
        <w:t>专业、学科基础建设和特色建设（学科、专业特色鲜明，</w:t>
      </w:r>
      <w:r>
        <w:rPr>
          <w:rFonts w:ascii="仿宋" w:eastAsia="仿宋" w:hAnsi="仿宋"/>
          <w:sz w:val="32"/>
          <w:szCs w:val="32"/>
        </w:rPr>
        <w:t>专业差异化建设发展思路明确</w:t>
      </w:r>
      <w:r>
        <w:rPr>
          <w:rStyle w:val="cword101"/>
          <w:rFonts w:ascii="仿宋_GB2312" w:eastAsia="仿宋_GB2312" w:hint="default"/>
          <w:color w:val="auto"/>
          <w:sz w:val="32"/>
          <w:szCs w:val="32"/>
        </w:rPr>
        <w:t>，彰显实力和特色的亮点成果数量级别显著增加），注重加强对外联系及协同育人，加强对外交流扩大影响，为学院争取获取更多外部资源。如国内、国外合作办学、培训，与中航工业、河南省、郑州市、港区及物流行业、知名企业等合作。</w:t>
      </w:r>
      <w:r>
        <w:rPr>
          <w:rFonts w:ascii="仿宋" w:eastAsia="仿宋" w:hAnsi="仿宋" w:hint="eastAsia"/>
          <w:sz w:val="32"/>
          <w:szCs w:val="32"/>
        </w:rPr>
        <w:t>与中国国际货运代理协会、河南省国际货运代理协会共同签署了《</w:t>
      </w:r>
      <w:r>
        <w:rPr>
          <w:rFonts w:ascii="仿宋" w:eastAsia="仿宋" w:hAnsi="仿宋"/>
          <w:sz w:val="32"/>
          <w:szCs w:val="32"/>
        </w:rPr>
        <w:t>&lt;ICAO/FIATA</w:t>
      </w:r>
      <w:r>
        <w:rPr>
          <w:rFonts w:ascii="仿宋" w:eastAsia="仿宋" w:hAnsi="仿宋" w:hint="eastAsia"/>
          <w:sz w:val="32"/>
          <w:szCs w:val="32"/>
        </w:rPr>
        <w:t>空运危险品证书</w:t>
      </w:r>
      <w:r>
        <w:rPr>
          <w:rFonts w:ascii="仿宋" w:eastAsia="仿宋" w:hAnsi="仿宋"/>
          <w:sz w:val="32"/>
          <w:szCs w:val="32"/>
        </w:rPr>
        <w:t>&gt;</w:t>
      </w:r>
      <w:r>
        <w:rPr>
          <w:rFonts w:ascii="仿宋" w:eastAsia="仿宋" w:hAnsi="仿宋" w:hint="eastAsia"/>
          <w:sz w:val="32"/>
          <w:szCs w:val="32"/>
        </w:rPr>
        <w:t>郑州培训分中心合作框架协议》。在我院设立</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ICAO/FIATA</w:t>
      </w:r>
      <w:r>
        <w:rPr>
          <w:rFonts w:ascii="仿宋" w:eastAsia="仿宋" w:hAnsi="仿宋" w:hint="eastAsia"/>
          <w:sz w:val="32"/>
          <w:szCs w:val="32"/>
        </w:rPr>
        <w:t>空运危险品证书》郑州培训分中心</w:t>
      </w:r>
      <w:r>
        <w:rPr>
          <w:rFonts w:ascii="仿宋" w:eastAsia="仿宋" w:hAnsi="仿宋"/>
          <w:sz w:val="32"/>
          <w:szCs w:val="32"/>
        </w:rPr>
        <w:t>”</w:t>
      </w:r>
      <w:r>
        <w:rPr>
          <w:rFonts w:ascii="仿宋" w:eastAsia="仿宋" w:hAnsi="仿宋" w:hint="eastAsia"/>
          <w:sz w:val="32"/>
          <w:szCs w:val="32"/>
        </w:rPr>
        <w:t>（全国仅5家）。经过几年的努力，</w:t>
      </w:r>
      <w:r>
        <w:rPr>
          <w:rStyle w:val="cword101"/>
          <w:rFonts w:ascii="仿宋_GB2312" w:eastAsia="仿宋_GB2312" w:hint="default"/>
          <w:color w:val="auto"/>
          <w:sz w:val="32"/>
          <w:szCs w:val="32"/>
        </w:rPr>
        <w:t>学院在管理</w:t>
      </w:r>
      <w:r>
        <w:rPr>
          <w:rStyle w:val="cword101"/>
          <w:rFonts w:ascii="仿宋_GB2312" w:eastAsia="仿宋_GB2312" w:hint="default"/>
          <w:sz w:val="32"/>
          <w:szCs w:val="32"/>
        </w:rPr>
        <w:t>、教学、学科科研等工作方面打下良好了基础，获得了许</w:t>
      </w:r>
      <w:r>
        <w:rPr>
          <w:rStyle w:val="cword101"/>
          <w:rFonts w:ascii="仿宋_GB2312" w:eastAsia="仿宋_GB2312" w:hint="default"/>
          <w:sz w:val="32"/>
          <w:szCs w:val="32"/>
        </w:rPr>
        <w:lastRenderedPageBreak/>
        <w:t>多新的突破，学院专业、学科的影响力大大提升（学院5个专业中，2个获省一流，2个推荐申报国家一流，3个优秀基层教学组织，2个合格。本、研生就业率位居全校前列），学院师生规模（多层次、多形式教学）及综合实力有了显著增强。</w:t>
      </w:r>
      <w:r>
        <w:rPr>
          <w:rFonts w:ascii="仿宋" w:eastAsia="仿宋" w:hAnsi="仿宋" w:hint="eastAsia"/>
          <w:sz w:val="32"/>
          <w:szCs w:val="32"/>
        </w:rPr>
        <w:t>在保持和强化理论研究的同时，学院进一步以加强理论成果转化输出和渠道建设为目标，以应用为导向，苦炼内功，提升我院学科专业的服务和应用能力。近两年，学院真抓实干，全面落实学校综合改革文件，并根据学校要求与学院具体情况，制定了学院各岗位的岗位职责和绩效考核等制度。</w:t>
      </w:r>
    </w:p>
    <w:p w:rsidR="0027752D" w:rsidRDefault="0027752D">
      <w:pPr>
        <w:spacing w:line="560" w:lineRule="exact"/>
        <w:ind w:firstLineChars="200" w:firstLine="643"/>
        <w:rPr>
          <w:rFonts w:ascii="楷体" w:eastAsia="楷体" w:hAnsi="楷体"/>
          <w:b/>
          <w:sz w:val="32"/>
          <w:szCs w:val="32"/>
        </w:rPr>
      </w:pPr>
    </w:p>
    <w:p w:rsidR="0027752D" w:rsidRDefault="0027752D">
      <w:pPr>
        <w:spacing w:line="400" w:lineRule="exact"/>
        <w:rPr>
          <w:rStyle w:val="cword101"/>
          <w:rFonts w:ascii="黑体" w:eastAsia="黑体" w:hint="default"/>
          <w:color w:val="auto"/>
          <w:sz w:val="32"/>
          <w:szCs w:val="32"/>
        </w:rPr>
      </w:pPr>
      <w:r>
        <w:rPr>
          <w:rStyle w:val="cword101"/>
          <w:rFonts w:ascii="黑体" w:eastAsia="黑体" w:hint="default"/>
          <w:color w:val="auto"/>
          <w:sz w:val="32"/>
          <w:szCs w:val="32"/>
        </w:rPr>
        <w:t>二、教学、科研工作</w:t>
      </w:r>
    </w:p>
    <w:p w:rsidR="0027752D" w:rsidRDefault="0027752D">
      <w:pPr>
        <w:pStyle w:val="aa"/>
        <w:spacing w:line="560" w:lineRule="exact"/>
        <w:ind w:firstLine="640"/>
        <w:rPr>
          <w:rStyle w:val="cword101"/>
          <w:rFonts w:ascii="仿宋_GB2312" w:eastAsia="仿宋_GB2312" w:hint="default"/>
          <w:sz w:val="32"/>
        </w:rPr>
      </w:pPr>
      <w:r>
        <w:rPr>
          <w:rStyle w:val="cword101"/>
          <w:rFonts w:ascii="仿宋_GB2312" w:eastAsia="仿宋_GB2312" w:hint="default"/>
          <w:sz w:val="32"/>
        </w:rPr>
        <w:t>作为一名专业教授，我认真履行教书育人职责，积极承担教学任务，超工作量完成教学任务。坚持每年为本科生、研究生主讲《物流工程前沿讲座》、《现代物流工程前沿》、《设施规划与物流分析课程设计》、《物流系统建模与仿真课程设计》等课程；坚持指导物流工程专业毕业生实习及毕业论文；认真做好本科生学业导师工作，认真负责指导青年教师。在教学过程中，本人坚持严格按照学校规定要求认真组织教学过程，教学效果好，网上评教为优秀。本人作为专业负责人，物流工程专业获省级一流专业建设点  并推荐申报国家一流专业；本人作为团队负责人，物流工程系获省级优秀基层教学组织称号。</w:t>
      </w:r>
    </w:p>
    <w:p w:rsidR="0027752D" w:rsidRDefault="0027752D">
      <w:pPr>
        <w:pStyle w:val="aa"/>
        <w:spacing w:line="560" w:lineRule="exact"/>
        <w:ind w:firstLine="640"/>
        <w:rPr>
          <w:rStyle w:val="cword101"/>
          <w:rFonts w:ascii="仿宋_GB2312" w:eastAsia="仿宋_GB2312" w:hint="default"/>
          <w:sz w:val="32"/>
        </w:rPr>
      </w:pPr>
      <w:r>
        <w:rPr>
          <w:rStyle w:val="cword101"/>
          <w:rFonts w:ascii="仿宋_GB2312" w:eastAsia="仿宋_GB2312" w:hint="default"/>
          <w:sz w:val="32"/>
        </w:rPr>
        <w:t>几年来，本人承担并认真完成了硕士研究生导师工作，目前在指导3名在读硕士研究生；发表论文6篇；</w:t>
      </w:r>
      <w:r>
        <w:rPr>
          <w:rStyle w:val="cword101"/>
          <w:rFonts w:ascii="仿宋_GB2312" w:eastAsia="仿宋_GB2312" w:hint="default"/>
          <w:sz w:val="32"/>
          <w:szCs w:val="32"/>
        </w:rPr>
        <w:t>获学校</w:t>
      </w:r>
      <w:r>
        <w:rPr>
          <w:rStyle w:val="cword101"/>
          <w:rFonts w:ascii="仿宋_GB2312" w:eastAsia="仿宋_GB2312" w:hint="default"/>
          <w:sz w:val="32"/>
          <w:szCs w:val="32"/>
        </w:rPr>
        <w:t>“</w:t>
      </w:r>
      <w:r>
        <w:rPr>
          <w:rStyle w:val="cword101"/>
          <w:rFonts w:ascii="仿宋_GB2312" w:eastAsia="仿宋_GB2312" w:hint="default"/>
          <w:sz w:val="32"/>
          <w:szCs w:val="32"/>
        </w:rPr>
        <w:t>科</w:t>
      </w:r>
      <w:r>
        <w:rPr>
          <w:rStyle w:val="cword101"/>
          <w:rFonts w:ascii="仿宋_GB2312" w:eastAsia="仿宋_GB2312" w:hint="default"/>
          <w:sz w:val="32"/>
          <w:szCs w:val="32"/>
        </w:rPr>
        <w:lastRenderedPageBreak/>
        <w:t>研工作先进个人</w:t>
      </w:r>
      <w:r>
        <w:rPr>
          <w:rStyle w:val="cword101"/>
          <w:rFonts w:ascii="仿宋_GB2312" w:eastAsia="仿宋_GB2312" w:hint="default"/>
          <w:sz w:val="32"/>
          <w:szCs w:val="32"/>
        </w:rPr>
        <w:t>”</w:t>
      </w:r>
      <w:r>
        <w:rPr>
          <w:rStyle w:val="cword101"/>
          <w:rFonts w:ascii="仿宋_GB2312" w:eastAsia="仿宋_GB2312" w:hint="default"/>
          <w:sz w:val="32"/>
          <w:szCs w:val="32"/>
        </w:rPr>
        <w:t>称号；主持在研省科技厅软科学项目2项；举行学术讲座4次；</w:t>
      </w:r>
      <w:r>
        <w:rPr>
          <w:rStyle w:val="cword101"/>
          <w:rFonts w:ascii="仿宋_GB2312" w:eastAsia="仿宋_GB2312" w:hint="default"/>
          <w:sz w:val="32"/>
        </w:rPr>
        <w:t>主持省级航空物流工程实验室项目（省级教学质量工程项目）；主持完成3项企业横向课题；获批主持1项校级、1项省级教学质量工程项目 (《面向航空制造业的仓储系统虚拟仿真实验项目》)，并被推荐参评国家虚拟仿真实验项目的认定；主编出版《现代物流技术与设备》教材1部，获批主持1项校级、1项省级教育教学改革一般项目；主持申报发明专利3项；获省领导批阅的决策参考1项（本人第一）。参与完成1项发明专利（第二名）、2项企业课题；经常参加调研及学术交流会议。</w:t>
      </w:r>
    </w:p>
    <w:p w:rsidR="0027752D" w:rsidRDefault="0027752D">
      <w:pPr>
        <w:ind w:rightChars="1" w:right="2"/>
        <w:rPr>
          <w:rStyle w:val="cword101"/>
          <w:rFonts w:ascii="仿宋_GB2312" w:eastAsia="仿宋_GB2312" w:hint="default"/>
          <w:sz w:val="32"/>
          <w:szCs w:val="32"/>
        </w:rPr>
      </w:pPr>
    </w:p>
    <w:p w:rsidR="0027752D" w:rsidRDefault="0027752D">
      <w:pPr>
        <w:spacing w:line="400" w:lineRule="exact"/>
        <w:rPr>
          <w:rStyle w:val="cword101"/>
          <w:rFonts w:ascii="黑体" w:eastAsia="黑体" w:hint="default"/>
          <w:color w:val="auto"/>
          <w:sz w:val="32"/>
          <w:szCs w:val="32"/>
        </w:rPr>
      </w:pPr>
      <w:r>
        <w:rPr>
          <w:rStyle w:val="cword101"/>
          <w:rFonts w:ascii="黑体" w:eastAsia="黑体" w:hint="default"/>
          <w:color w:val="auto"/>
          <w:sz w:val="32"/>
          <w:szCs w:val="32"/>
        </w:rPr>
        <w:t>三、廉政方面</w:t>
      </w:r>
    </w:p>
    <w:p w:rsidR="0027752D" w:rsidRDefault="0027752D">
      <w:pPr>
        <w:ind w:rightChars="1" w:right="2" w:firstLineChars="200" w:firstLine="640"/>
        <w:rPr>
          <w:rStyle w:val="cword101"/>
          <w:rFonts w:ascii="仿宋_GB2312" w:eastAsia="仿宋_GB2312" w:hint="default"/>
          <w:sz w:val="32"/>
          <w:szCs w:val="32"/>
        </w:rPr>
      </w:pPr>
      <w:r>
        <w:rPr>
          <w:rStyle w:val="cword101"/>
          <w:rFonts w:ascii="仿宋_GB2312" w:eastAsia="仿宋_GB2312" w:hint="default"/>
          <w:sz w:val="32"/>
          <w:szCs w:val="32"/>
        </w:rPr>
        <w:t>任期内，自己严格执行党风廉政建设规定，不断提高自身拒腐防变能力，始终保持清醒的头脑，把党风廉政责任制贯穿到自身工作、生活的全过程，带头遵守党纪国法，严以律己，严于用权，廉洁自律，秉公办事，勤政廉政，不利用职权谋求私利，不与群众争利益，不搞特殊化，正确履行自己的职责，做到经常性的自重、自省、自警、自律。坚持重大情况集体决策，坚持民主集中制，坚持院务公开，接受群众监督。在日常工作中切实担负起党风廉政建设的重任，确保自己和所分管的工作部门、人员不发生违反党风廉政建设规定的现象，落实廉政责任制。</w:t>
      </w:r>
      <w:r>
        <w:rPr>
          <w:rFonts w:ascii="仿宋" w:eastAsia="仿宋" w:hAnsi="仿宋" w:hint="eastAsia"/>
          <w:sz w:val="32"/>
          <w:szCs w:val="32"/>
        </w:rPr>
        <w:t>几年来</w:t>
      </w:r>
      <w:r>
        <w:rPr>
          <w:rFonts w:ascii="仿宋" w:eastAsia="仿宋" w:hAnsi="仿宋"/>
          <w:sz w:val="32"/>
          <w:szCs w:val="32"/>
        </w:rPr>
        <w:t>，</w:t>
      </w:r>
      <w:r>
        <w:rPr>
          <w:rStyle w:val="cword101"/>
          <w:rFonts w:ascii="仿宋_GB2312" w:eastAsia="仿宋_GB2312" w:hint="default"/>
          <w:sz w:val="32"/>
          <w:szCs w:val="32"/>
        </w:rPr>
        <w:t>本人和所在单位及分管工作没有发生违规违纪、违反廉政要求现象。</w:t>
      </w:r>
      <w:r>
        <w:rPr>
          <w:rFonts w:ascii="仿宋" w:eastAsia="仿宋" w:hAnsi="仿宋" w:hint="eastAsia"/>
          <w:sz w:val="32"/>
          <w:szCs w:val="32"/>
        </w:rPr>
        <w:t>几年来</w:t>
      </w:r>
      <w:r>
        <w:rPr>
          <w:rFonts w:ascii="仿宋" w:eastAsia="仿宋" w:hAnsi="仿宋"/>
          <w:sz w:val="32"/>
          <w:szCs w:val="32"/>
        </w:rPr>
        <w:t>，</w:t>
      </w:r>
      <w:r>
        <w:rPr>
          <w:rStyle w:val="cword101"/>
          <w:rFonts w:ascii="仿宋_GB2312" w:eastAsia="仿宋_GB2312" w:hint="default"/>
          <w:sz w:val="32"/>
          <w:szCs w:val="32"/>
        </w:rPr>
        <w:lastRenderedPageBreak/>
        <w:t>本人担任河南省高校物流管理与工程类本科专业教学指导委员会主任委员，河南省物流学会副会长兼秘书长，河南省物流协会专家委员会副主任委员。本人按照要求认真履职，负责的教指委及学会工作得到上级及本组织成员好评。没有在兼职组织取酬及报销相关费用。</w:t>
      </w:r>
    </w:p>
    <w:p w:rsidR="0027752D" w:rsidRDefault="0027752D">
      <w:pPr>
        <w:ind w:rightChars="1" w:right="2" w:firstLineChars="200" w:firstLine="640"/>
        <w:rPr>
          <w:rStyle w:val="cword101"/>
          <w:rFonts w:ascii="仿宋_GB2312" w:eastAsia="仿宋_GB2312" w:hint="default"/>
          <w:sz w:val="32"/>
          <w:szCs w:val="32"/>
        </w:rPr>
      </w:pPr>
    </w:p>
    <w:p w:rsidR="0027752D" w:rsidRDefault="0027752D">
      <w:pPr>
        <w:ind w:rightChars="1" w:right="2" w:firstLineChars="200" w:firstLine="640"/>
        <w:rPr>
          <w:rStyle w:val="cword101"/>
          <w:rFonts w:ascii="仿宋_GB2312" w:eastAsia="仿宋_GB2312" w:hint="default"/>
          <w:sz w:val="32"/>
          <w:szCs w:val="32"/>
        </w:rPr>
      </w:pPr>
      <w:r>
        <w:rPr>
          <w:rStyle w:val="cword101"/>
          <w:rFonts w:ascii="仿宋_GB2312" w:eastAsia="仿宋_GB2312" w:hint="default"/>
          <w:sz w:val="32"/>
          <w:szCs w:val="32"/>
        </w:rPr>
        <w:t>几年来，虽然自己尽心尽力、勤奋工作，工作取得了一些成绩，但自我</w:t>
      </w:r>
      <w:r>
        <w:rPr>
          <w:rStyle w:val="cword101"/>
          <w:rFonts w:ascii="仿宋_GB2312" w:eastAsia="仿宋_GB2312" w:hint="default"/>
          <w:sz w:val="32"/>
        </w:rPr>
        <w:t>反思，深感还存在许多不足和改进之处。主要表现在：重视政治理论学习、活动不够，日常</w:t>
      </w:r>
      <w:r>
        <w:rPr>
          <w:rStyle w:val="cword101"/>
          <w:rFonts w:ascii="仿宋_GB2312" w:eastAsia="仿宋_GB2312" w:hint="default"/>
          <w:sz w:val="32"/>
          <w:szCs w:val="32"/>
        </w:rPr>
        <w:t>工作还不够深入，有时有急躁情绪；自己在教学、科研及研究生培养工作中投入少成果少；忙事务多而工作思考研究及创新不够，对学院发展的整体谋划不够；有些工作目标和想法还没有如期完成；</w:t>
      </w:r>
      <w:r>
        <w:rPr>
          <w:rFonts w:ascii="仿宋" w:eastAsia="仿宋" w:hAnsi="仿宋" w:hint="eastAsia"/>
          <w:sz w:val="32"/>
          <w:szCs w:val="32"/>
        </w:rPr>
        <w:t>持续激活、调动师生积极性、主动性的规章制度、措施还需要在实际工作中进一步完善、提升；专业特色支撑较弱，缺少特色化的系列教材、蕴含特色的高层次成果、以及特色的师资队伍等；专业内涵建设持续提升的基础（如实验室建设、师资队伍建设、课程建设等）不牢、不实，专业内涵建设水平难以稳定和持续不断提升；学科基础及实力薄弱，成果少且级别不高，社会服务能力和水平不高；实验室建设和资源利用率难以满足人才培养的总体要求</w:t>
      </w:r>
      <w:r>
        <w:rPr>
          <w:rStyle w:val="cword101"/>
          <w:rFonts w:ascii="仿宋_GB2312" w:eastAsia="仿宋_GB2312" w:hint="default"/>
          <w:sz w:val="32"/>
          <w:szCs w:val="32"/>
        </w:rPr>
        <w:t>，等等。这些都是今后工作中应加强和努力改进克服的。</w:t>
      </w:r>
    </w:p>
    <w:p w:rsidR="0027752D" w:rsidRDefault="0027752D">
      <w:pPr>
        <w:ind w:rightChars="1" w:right="2" w:firstLineChars="1600" w:firstLine="5120"/>
        <w:rPr>
          <w:rStyle w:val="cword101"/>
          <w:rFonts w:ascii="仿宋_GB2312" w:eastAsia="仿宋_GB2312" w:hint="default"/>
          <w:sz w:val="32"/>
          <w:szCs w:val="32"/>
        </w:rPr>
      </w:pPr>
    </w:p>
    <w:sectPr w:rsidR="0027752D">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B1C" w:rsidRDefault="00093B1C">
      <w:r>
        <w:separator/>
      </w:r>
    </w:p>
  </w:endnote>
  <w:endnote w:type="continuationSeparator" w:id="0">
    <w:p w:rsidR="00093B1C" w:rsidRDefault="0009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2D" w:rsidRDefault="0027752D">
    <w:pPr>
      <w:pStyle w:val="a6"/>
      <w:framePr w:wrap="around" w:vAnchor="text" w:hAnchor="margin" w:xAlign="center" w:y="1"/>
      <w:rPr>
        <w:rStyle w:val="a4"/>
      </w:rPr>
    </w:pPr>
    <w:r>
      <w:fldChar w:fldCharType="begin"/>
    </w:r>
    <w:r>
      <w:rPr>
        <w:rStyle w:val="a4"/>
      </w:rPr>
      <w:instrText xml:space="preserve">PAGE  </w:instrText>
    </w:r>
    <w:r>
      <w:fldChar w:fldCharType="end"/>
    </w:r>
  </w:p>
  <w:p w:rsidR="0027752D" w:rsidRDefault="0027752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2D" w:rsidRDefault="0027752D">
    <w:pPr>
      <w:pStyle w:val="a6"/>
      <w:jc w:val="right"/>
    </w:pPr>
    <w:r>
      <w:fldChar w:fldCharType="begin"/>
    </w:r>
    <w:r>
      <w:instrText>PAGE   \* MERGEFORMAT</w:instrText>
    </w:r>
    <w:r>
      <w:fldChar w:fldCharType="separate"/>
    </w:r>
    <w:r w:rsidR="00105A0A" w:rsidRPr="00105A0A">
      <w:rPr>
        <w:noProof/>
        <w:lang w:val="zh-CN" w:eastAsia="zh-CN"/>
      </w:rPr>
      <w:t>4</w:t>
    </w:r>
    <w:r>
      <w:fldChar w:fldCharType="end"/>
    </w:r>
  </w:p>
  <w:p w:rsidR="0027752D" w:rsidRDefault="0027752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B1C" w:rsidRDefault="00093B1C">
      <w:r>
        <w:separator/>
      </w:r>
    </w:p>
  </w:footnote>
  <w:footnote w:type="continuationSeparator" w:id="0">
    <w:p w:rsidR="00093B1C" w:rsidRDefault="00093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64684"/>
    <w:multiLevelType w:val="multilevel"/>
    <w:tmpl w:val="2C46468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9A"/>
    <w:rsid w:val="00016091"/>
    <w:rsid w:val="00021563"/>
    <w:rsid w:val="00040877"/>
    <w:rsid w:val="00040C79"/>
    <w:rsid w:val="0004420D"/>
    <w:rsid w:val="00063DF2"/>
    <w:rsid w:val="00083A2D"/>
    <w:rsid w:val="00093B1C"/>
    <w:rsid w:val="000B4494"/>
    <w:rsid w:val="000C67D8"/>
    <w:rsid w:val="000D2C65"/>
    <w:rsid w:val="000D3BBA"/>
    <w:rsid w:val="000E7FA2"/>
    <w:rsid w:val="000F21B4"/>
    <w:rsid w:val="000F4836"/>
    <w:rsid w:val="000F5D53"/>
    <w:rsid w:val="001012FE"/>
    <w:rsid w:val="00101460"/>
    <w:rsid w:val="001018B6"/>
    <w:rsid w:val="00103CB0"/>
    <w:rsid w:val="00105A0A"/>
    <w:rsid w:val="00106101"/>
    <w:rsid w:val="00122D19"/>
    <w:rsid w:val="00124435"/>
    <w:rsid w:val="00125922"/>
    <w:rsid w:val="001368EA"/>
    <w:rsid w:val="00140666"/>
    <w:rsid w:val="0016066C"/>
    <w:rsid w:val="00162523"/>
    <w:rsid w:val="001664A6"/>
    <w:rsid w:val="00177C05"/>
    <w:rsid w:val="001813D4"/>
    <w:rsid w:val="00196A93"/>
    <w:rsid w:val="0019790F"/>
    <w:rsid w:val="001B1293"/>
    <w:rsid w:val="001B2B3E"/>
    <w:rsid w:val="001D0ACF"/>
    <w:rsid w:val="001D74EA"/>
    <w:rsid w:val="001E2A39"/>
    <w:rsid w:val="001E51B5"/>
    <w:rsid w:val="001F22F6"/>
    <w:rsid w:val="00253770"/>
    <w:rsid w:val="00266C9D"/>
    <w:rsid w:val="0027752D"/>
    <w:rsid w:val="002A3601"/>
    <w:rsid w:val="002C209A"/>
    <w:rsid w:val="002C2757"/>
    <w:rsid w:val="002C4597"/>
    <w:rsid w:val="002E1759"/>
    <w:rsid w:val="002E6688"/>
    <w:rsid w:val="002F0EF4"/>
    <w:rsid w:val="002F363F"/>
    <w:rsid w:val="00305891"/>
    <w:rsid w:val="00313125"/>
    <w:rsid w:val="00317E09"/>
    <w:rsid w:val="00322AF4"/>
    <w:rsid w:val="00332BB4"/>
    <w:rsid w:val="003356E7"/>
    <w:rsid w:val="00364068"/>
    <w:rsid w:val="00366F7A"/>
    <w:rsid w:val="00374576"/>
    <w:rsid w:val="00376691"/>
    <w:rsid w:val="003803E1"/>
    <w:rsid w:val="0039198F"/>
    <w:rsid w:val="003A0DE3"/>
    <w:rsid w:val="003A493E"/>
    <w:rsid w:val="003B006C"/>
    <w:rsid w:val="003B0C6E"/>
    <w:rsid w:val="003B0FAE"/>
    <w:rsid w:val="003B5EA9"/>
    <w:rsid w:val="003B7D84"/>
    <w:rsid w:val="003C15CB"/>
    <w:rsid w:val="003C6B66"/>
    <w:rsid w:val="003E11D2"/>
    <w:rsid w:val="003E4852"/>
    <w:rsid w:val="003F2E07"/>
    <w:rsid w:val="0040445B"/>
    <w:rsid w:val="00417E66"/>
    <w:rsid w:val="0043613A"/>
    <w:rsid w:val="00437DA4"/>
    <w:rsid w:val="004407D7"/>
    <w:rsid w:val="004416F2"/>
    <w:rsid w:val="00443D7D"/>
    <w:rsid w:val="0045050A"/>
    <w:rsid w:val="00452659"/>
    <w:rsid w:val="00457B58"/>
    <w:rsid w:val="004617A5"/>
    <w:rsid w:val="00470DE1"/>
    <w:rsid w:val="00475614"/>
    <w:rsid w:val="00486317"/>
    <w:rsid w:val="00497669"/>
    <w:rsid w:val="004A1FBD"/>
    <w:rsid w:val="004A3BE6"/>
    <w:rsid w:val="004A4BF6"/>
    <w:rsid w:val="004B0EE5"/>
    <w:rsid w:val="004B66D3"/>
    <w:rsid w:val="004D7130"/>
    <w:rsid w:val="004E054F"/>
    <w:rsid w:val="004E2D04"/>
    <w:rsid w:val="004F2F34"/>
    <w:rsid w:val="005167C3"/>
    <w:rsid w:val="00523AA3"/>
    <w:rsid w:val="00523CD3"/>
    <w:rsid w:val="00532639"/>
    <w:rsid w:val="00532CBA"/>
    <w:rsid w:val="00544FAC"/>
    <w:rsid w:val="005452C3"/>
    <w:rsid w:val="005535BE"/>
    <w:rsid w:val="005565C8"/>
    <w:rsid w:val="00566385"/>
    <w:rsid w:val="00567553"/>
    <w:rsid w:val="005727C4"/>
    <w:rsid w:val="005B2B2F"/>
    <w:rsid w:val="005D5F28"/>
    <w:rsid w:val="005F300C"/>
    <w:rsid w:val="005F5D44"/>
    <w:rsid w:val="00607D3A"/>
    <w:rsid w:val="00617994"/>
    <w:rsid w:val="00626C16"/>
    <w:rsid w:val="00627162"/>
    <w:rsid w:val="00627DF0"/>
    <w:rsid w:val="00640063"/>
    <w:rsid w:val="00643BF1"/>
    <w:rsid w:val="00645E52"/>
    <w:rsid w:val="00650201"/>
    <w:rsid w:val="00652E9A"/>
    <w:rsid w:val="00653746"/>
    <w:rsid w:val="0065712F"/>
    <w:rsid w:val="00660C2D"/>
    <w:rsid w:val="00661E19"/>
    <w:rsid w:val="006630F2"/>
    <w:rsid w:val="006662DD"/>
    <w:rsid w:val="006665BB"/>
    <w:rsid w:val="006724D0"/>
    <w:rsid w:val="00675683"/>
    <w:rsid w:val="00680791"/>
    <w:rsid w:val="00692C3F"/>
    <w:rsid w:val="006B04CD"/>
    <w:rsid w:val="006B79F8"/>
    <w:rsid w:val="006C4A6A"/>
    <w:rsid w:val="006C4B97"/>
    <w:rsid w:val="006D503E"/>
    <w:rsid w:val="006D7FED"/>
    <w:rsid w:val="006E3B7A"/>
    <w:rsid w:val="006E408D"/>
    <w:rsid w:val="00704C6B"/>
    <w:rsid w:val="007057F4"/>
    <w:rsid w:val="0071369A"/>
    <w:rsid w:val="00720BFB"/>
    <w:rsid w:val="00723826"/>
    <w:rsid w:val="00745EF7"/>
    <w:rsid w:val="00746623"/>
    <w:rsid w:val="00746801"/>
    <w:rsid w:val="0075039B"/>
    <w:rsid w:val="0075090E"/>
    <w:rsid w:val="007846A6"/>
    <w:rsid w:val="0079234D"/>
    <w:rsid w:val="007A5D4A"/>
    <w:rsid w:val="007A6214"/>
    <w:rsid w:val="007A6A2C"/>
    <w:rsid w:val="007A7F8C"/>
    <w:rsid w:val="007B32AB"/>
    <w:rsid w:val="007D2461"/>
    <w:rsid w:val="007D3399"/>
    <w:rsid w:val="007D5BCC"/>
    <w:rsid w:val="007D72FE"/>
    <w:rsid w:val="007E0A1D"/>
    <w:rsid w:val="0080021A"/>
    <w:rsid w:val="00800F42"/>
    <w:rsid w:val="00801777"/>
    <w:rsid w:val="00813ED5"/>
    <w:rsid w:val="0082262F"/>
    <w:rsid w:val="00826A21"/>
    <w:rsid w:val="00826CCD"/>
    <w:rsid w:val="00827E6E"/>
    <w:rsid w:val="00843DD9"/>
    <w:rsid w:val="00845E17"/>
    <w:rsid w:val="00846BA4"/>
    <w:rsid w:val="008515EB"/>
    <w:rsid w:val="00861A6C"/>
    <w:rsid w:val="0086780A"/>
    <w:rsid w:val="00874FF7"/>
    <w:rsid w:val="0089007A"/>
    <w:rsid w:val="00893439"/>
    <w:rsid w:val="008A0924"/>
    <w:rsid w:val="008A4B91"/>
    <w:rsid w:val="008A52A7"/>
    <w:rsid w:val="008A5EB3"/>
    <w:rsid w:val="008B381D"/>
    <w:rsid w:val="008C3257"/>
    <w:rsid w:val="008C465B"/>
    <w:rsid w:val="008D1DA5"/>
    <w:rsid w:val="008F5844"/>
    <w:rsid w:val="00907801"/>
    <w:rsid w:val="00915123"/>
    <w:rsid w:val="009350FD"/>
    <w:rsid w:val="0094590F"/>
    <w:rsid w:val="009567F4"/>
    <w:rsid w:val="00960A0B"/>
    <w:rsid w:val="00961B52"/>
    <w:rsid w:val="00965374"/>
    <w:rsid w:val="00976007"/>
    <w:rsid w:val="0097645D"/>
    <w:rsid w:val="00977BF2"/>
    <w:rsid w:val="00993F03"/>
    <w:rsid w:val="00995CF1"/>
    <w:rsid w:val="009A124C"/>
    <w:rsid w:val="009B4001"/>
    <w:rsid w:val="009C4F7E"/>
    <w:rsid w:val="009D1ACC"/>
    <w:rsid w:val="009D5771"/>
    <w:rsid w:val="009D7BC5"/>
    <w:rsid w:val="009E478A"/>
    <w:rsid w:val="009E4D11"/>
    <w:rsid w:val="009F483C"/>
    <w:rsid w:val="009F5B07"/>
    <w:rsid w:val="00A00E3E"/>
    <w:rsid w:val="00A141BF"/>
    <w:rsid w:val="00A47FC6"/>
    <w:rsid w:val="00A50908"/>
    <w:rsid w:val="00A75F3B"/>
    <w:rsid w:val="00A83994"/>
    <w:rsid w:val="00A83A52"/>
    <w:rsid w:val="00A91223"/>
    <w:rsid w:val="00A924B2"/>
    <w:rsid w:val="00AB0ED0"/>
    <w:rsid w:val="00AC2D8B"/>
    <w:rsid w:val="00AF4652"/>
    <w:rsid w:val="00B0128E"/>
    <w:rsid w:val="00B06B31"/>
    <w:rsid w:val="00B07669"/>
    <w:rsid w:val="00B10299"/>
    <w:rsid w:val="00B136DE"/>
    <w:rsid w:val="00B22599"/>
    <w:rsid w:val="00B41BC1"/>
    <w:rsid w:val="00B502F4"/>
    <w:rsid w:val="00B56C8C"/>
    <w:rsid w:val="00B727B3"/>
    <w:rsid w:val="00B73FCE"/>
    <w:rsid w:val="00B7425B"/>
    <w:rsid w:val="00B763DA"/>
    <w:rsid w:val="00B8733E"/>
    <w:rsid w:val="00B87A7C"/>
    <w:rsid w:val="00BA068D"/>
    <w:rsid w:val="00BA1F66"/>
    <w:rsid w:val="00BA5162"/>
    <w:rsid w:val="00BA57FE"/>
    <w:rsid w:val="00BB354E"/>
    <w:rsid w:val="00BB45BD"/>
    <w:rsid w:val="00BC21CE"/>
    <w:rsid w:val="00BD2705"/>
    <w:rsid w:val="00BE00D3"/>
    <w:rsid w:val="00BE1800"/>
    <w:rsid w:val="00BE3B37"/>
    <w:rsid w:val="00C024D8"/>
    <w:rsid w:val="00C1676F"/>
    <w:rsid w:val="00C21E78"/>
    <w:rsid w:val="00C244E6"/>
    <w:rsid w:val="00C257D9"/>
    <w:rsid w:val="00C265B1"/>
    <w:rsid w:val="00C32DE6"/>
    <w:rsid w:val="00C464F6"/>
    <w:rsid w:val="00C510A3"/>
    <w:rsid w:val="00C53A8F"/>
    <w:rsid w:val="00C544A5"/>
    <w:rsid w:val="00C6414F"/>
    <w:rsid w:val="00C66990"/>
    <w:rsid w:val="00C75596"/>
    <w:rsid w:val="00C80061"/>
    <w:rsid w:val="00C94D96"/>
    <w:rsid w:val="00C962E3"/>
    <w:rsid w:val="00CA75FE"/>
    <w:rsid w:val="00CB41A1"/>
    <w:rsid w:val="00CB4F92"/>
    <w:rsid w:val="00CB7311"/>
    <w:rsid w:val="00CC546D"/>
    <w:rsid w:val="00CD0C26"/>
    <w:rsid w:val="00CE19AF"/>
    <w:rsid w:val="00CE5876"/>
    <w:rsid w:val="00CE5A0B"/>
    <w:rsid w:val="00CE71FF"/>
    <w:rsid w:val="00CE7C12"/>
    <w:rsid w:val="00D02F3C"/>
    <w:rsid w:val="00D11E73"/>
    <w:rsid w:val="00D42EE7"/>
    <w:rsid w:val="00D4790C"/>
    <w:rsid w:val="00D6071A"/>
    <w:rsid w:val="00D65E81"/>
    <w:rsid w:val="00D6739F"/>
    <w:rsid w:val="00D75217"/>
    <w:rsid w:val="00D804EB"/>
    <w:rsid w:val="00D82C16"/>
    <w:rsid w:val="00DA2163"/>
    <w:rsid w:val="00DB2AA7"/>
    <w:rsid w:val="00DB5EF2"/>
    <w:rsid w:val="00DB76CD"/>
    <w:rsid w:val="00DD3BC3"/>
    <w:rsid w:val="00DD613B"/>
    <w:rsid w:val="00DE4CA9"/>
    <w:rsid w:val="00DF5C7B"/>
    <w:rsid w:val="00E01695"/>
    <w:rsid w:val="00E02B88"/>
    <w:rsid w:val="00E058B1"/>
    <w:rsid w:val="00E2634A"/>
    <w:rsid w:val="00E26F6A"/>
    <w:rsid w:val="00E27F6D"/>
    <w:rsid w:val="00E408D9"/>
    <w:rsid w:val="00E4537A"/>
    <w:rsid w:val="00E52B9B"/>
    <w:rsid w:val="00E54E40"/>
    <w:rsid w:val="00E57A3F"/>
    <w:rsid w:val="00E628B0"/>
    <w:rsid w:val="00E650B3"/>
    <w:rsid w:val="00E70C94"/>
    <w:rsid w:val="00E82185"/>
    <w:rsid w:val="00EA362A"/>
    <w:rsid w:val="00EA736B"/>
    <w:rsid w:val="00EB1337"/>
    <w:rsid w:val="00EB7D3F"/>
    <w:rsid w:val="00EC179C"/>
    <w:rsid w:val="00EF1184"/>
    <w:rsid w:val="00EF34E0"/>
    <w:rsid w:val="00F02576"/>
    <w:rsid w:val="00F028E3"/>
    <w:rsid w:val="00F03D7B"/>
    <w:rsid w:val="00F1754E"/>
    <w:rsid w:val="00F242A1"/>
    <w:rsid w:val="00F245B7"/>
    <w:rsid w:val="00F25332"/>
    <w:rsid w:val="00F35D61"/>
    <w:rsid w:val="00F64687"/>
    <w:rsid w:val="00F76A52"/>
    <w:rsid w:val="00F81787"/>
    <w:rsid w:val="00F82CDD"/>
    <w:rsid w:val="00F963FE"/>
    <w:rsid w:val="00FA43F5"/>
    <w:rsid w:val="00FA494F"/>
    <w:rsid w:val="00FA778B"/>
    <w:rsid w:val="00FC3927"/>
    <w:rsid w:val="00FC747D"/>
    <w:rsid w:val="00FD67CC"/>
    <w:rsid w:val="00FE1D7D"/>
    <w:rsid w:val="00FE6C7A"/>
    <w:rsid w:val="00FF6F6D"/>
    <w:rsid w:val="00FF75B4"/>
    <w:rsid w:val="01B5397E"/>
    <w:rsid w:val="137E3D43"/>
    <w:rsid w:val="19F67708"/>
    <w:rsid w:val="1D15378E"/>
    <w:rsid w:val="27A05BB5"/>
    <w:rsid w:val="2DE8090F"/>
    <w:rsid w:val="35276B8B"/>
    <w:rsid w:val="452B236B"/>
    <w:rsid w:val="731B3292"/>
    <w:rsid w:val="768D2C56"/>
    <w:rsid w:val="7A74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8A27AC-DFE8-4E58-AF30-AAFE02FB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customStyle="1" w:styleId="16">
    <w:name w:val="16"/>
    <w:rPr>
      <w:rFonts w:ascii="宋体" w:eastAsia="宋体" w:hAnsi="宋体" w:hint="eastAsia"/>
      <w:color w:val="333333"/>
      <w:sz w:val="24"/>
      <w:szCs w:val="24"/>
    </w:rPr>
  </w:style>
  <w:style w:type="character" w:styleId="a4">
    <w:name w:val="page number"/>
    <w:basedOn w:val="a0"/>
  </w:style>
  <w:style w:type="character" w:customStyle="1" w:styleId="ca-72">
    <w:name w:val="ca-72"/>
    <w:basedOn w:val="a0"/>
  </w:style>
  <w:style w:type="character" w:customStyle="1" w:styleId="a5">
    <w:name w:val="页脚 字符"/>
    <w:link w:val="a6"/>
    <w:uiPriority w:val="99"/>
    <w:rPr>
      <w:kern w:val="2"/>
      <w:sz w:val="18"/>
      <w:szCs w:val="18"/>
    </w:rPr>
  </w:style>
  <w:style w:type="character" w:customStyle="1" w:styleId="a7">
    <w:name w:val="页眉 字符"/>
    <w:link w:val="a8"/>
    <w:rPr>
      <w:kern w:val="2"/>
      <w:sz w:val="18"/>
      <w:szCs w:val="18"/>
    </w:rPr>
  </w:style>
  <w:style w:type="character" w:customStyle="1" w:styleId="cword101">
    <w:name w:val="cword101"/>
    <w:rPr>
      <w:rFonts w:ascii="宋体" w:eastAsia="宋体" w:hAnsi="宋体" w:hint="eastAsia"/>
      <w:color w:val="333333"/>
      <w:sz w:val="24"/>
    </w:rPr>
  </w:style>
  <w:style w:type="character" w:customStyle="1" w:styleId="apple-style-span">
    <w:name w:val="apple-style-span"/>
    <w:basedOn w:val="a0"/>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pPr>
      <w:tabs>
        <w:tab w:val="center" w:pos="4153"/>
        <w:tab w:val="right" w:pos="8306"/>
      </w:tabs>
      <w:snapToGrid w:val="0"/>
      <w:jc w:val="left"/>
    </w:pPr>
    <w:rPr>
      <w:sz w:val="18"/>
      <w:szCs w:val="18"/>
    </w:rPr>
  </w:style>
  <w:style w:type="paragraph" w:styleId="a9">
    <w:name w:val="Body Text"/>
    <w:basedOn w:val="a"/>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396</Words>
  <Characters>2258</Characters>
  <Application>Microsoft Office Word</Application>
  <DocSecurity>0</DocSecurity>
  <Lines>18</Lines>
  <Paragraphs>5</Paragraphs>
  <ScaleCrop>false</ScaleCrop>
  <Company>微软中国</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2010年度述职述廉报告</dc:title>
  <dc:subject/>
  <dc:creator>微软用户</dc:creator>
  <cp:keywords/>
  <dc:description/>
  <cp:lastModifiedBy>zl</cp:lastModifiedBy>
  <cp:revision>2</cp:revision>
  <dcterms:created xsi:type="dcterms:W3CDTF">2020-09-17T02:07:00Z</dcterms:created>
  <dcterms:modified xsi:type="dcterms:W3CDTF">2020-09-17T02:07:00Z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