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DEF" w:rsidRDefault="00A3103D">
      <w:pPr>
        <w:spacing w:beforeLines="50" w:before="156" w:afterLines="50" w:after="156" w:line="360" w:lineRule="auto"/>
        <w:jc w:val="center"/>
        <w:rPr>
          <w:rFonts w:ascii="黑体" w:eastAsia="黑体" w:hAnsi="黑体" w:cs="黑体"/>
          <w:b/>
          <w:bCs/>
          <w:sz w:val="32"/>
          <w:szCs w:val="32"/>
        </w:rPr>
      </w:pPr>
      <w:r>
        <w:rPr>
          <w:rFonts w:ascii="黑体" w:eastAsia="黑体" w:hAnsi="黑体" w:cs="黑体" w:hint="eastAsia"/>
          <w:b/>
          <w:bCs/>
          <w:sz w:val="32"/>
          <w:szCs w:val="32"/>
        </w:rPr>
        <w:t>任期述职报告</w:t>
      </w:r>
    </w:p>
    <w:p w:rsidR="006C0DEF" w:rsidRDefault="00A3103D">
      <w:pPr>
        <w:pStyle w:val="a3"/>
        <w:shd w:val="clear" w:color="auto" w:fill="FFFFFF"/>
        <w:spacing w:before="0" w:beforeAutospacing="0" w:afterLines="50" w:after="156" w:afterAutospacing="0" w:line="360" w:lineRule="auto"/>
        <w:jc w:val="center"/>
        <w:rPr>
          <w:rFonts w:ascii="楷体" w:eastAsia="楷体" w:hAnsi="楷体" w:cs="楷体"/>
          <w:sz w:val="30"/>
          <w:szCs w:val="30"/>
        </w:rPr>
      </w:pPr>
      <w:r>
        <w:rPr>
          <w:rFonts w:ascii="楷体" w:eastAsia="楷体" w:hAnsi="楷体" w:cs="楷体" w:hint="eastAsia"/>
          <w:sz w:val="30"/>
          <w:szCs w:val="30"/>
        </w:rPr>
        <w:t>管理工程学院党委副书记 王永刚</w:t>
      </w:r>
    </w:p>
    <w:p w:rsidR="001238FF" w:rsidRPr="001238FF" w:rsidRDefault="001238FF">
      <w:pPr>
        <w:pStyle w:val="a3"/>
        <w:shd w:val="clear" w:color="auto" w:fill="FFFFFF"/>
        <w:spacing w:before="0" w:beforeAutospacing="0" w:afterLines="50" w:after="156" w:afterAutospacing="0" w:line="360" w:lineRule="auto"/>
        <w:jc w:val="center"/>
        <w:rPr>
          <w:rFonts w:ascii="楷体" w:eastAsia="楷体" w:hAnsi="楷体" w:cs="楷体"/>
          <w:sz w:val="30"/>
          <w:szCs w:val="30"/>
        </w:rPr>
      </w:pPr>
      <w:r>
        <w:rPr>
          <w:rFonts w:ascii="楷体" w:eastAsia="楷体" w:hAnsi="楷体" w:cs="楷体"/>
          <w:sz w:val="30"/>
          <w:szCs w:val="30"/>
        </w:rPr>
        <w:t>2020</w:t>
      </w:r>
      <w:r>
        <w:rPr>
          <w:rFonts w:ascii="楷体" w:eastAsia="楷体" w:hAnsi="楷体" w:cs="楷体" w:hint="eastAsia"/>
          <w:sz w:val="30"/>
          <w:szCs w:val="30"/>
        </w:rPr>
        <w:t>年9月1</w:t>
      </w:r>
      <w:r>
        <w:rPr>
          <w:rFonts w:ascii="楷体" w:eastAsia="楷体" w:hAnsi="楷体" w:cs="楷体"/>
          <w:sz w:val="30"/>
          <w:szCs w:val="30"/>
        </w:rPr>
        <w:t>5</w:t>
      </w:r>
      <w:r>
        <w:rPr>
          <w:rFonts w:ascii="楷体" w:eastAsia="楷体" w:hAnsi="楷体" w:cs="楷体" w:hint="eastAsia"/>
          <w:sz w:val="30"/>
          <w:szCs w:val="30"/>
        </w:rPr>
        <w:t>日</w:t>
      </w:r>
    </w:p>
    <w:p w:rsidR="006C0DEF" w:rsidRDefault="00A3103D">
      <w:pPr>
        <w:pStyle w:val="a3"/>
        <w:shd w:val="clear" w:color="auto" w:fill="FFFFFF"/>
        <w:spacing w:before="0" w:beforeAutospacing="0" w:after="0" w:afterAutospacing="0" w:line="360" w:lineRule="auto"/>
        <w:ind w:firstLineChars="200" w:firstLine="600"/>
        <w:jc w:val="both"/>
        <w:rPr>
          <w:rFonts w:ascii="仿宋" w:eastAsia="仿宋" w:hAnsi="仿宋" w:cs="仿宋"/>
          <w:sz w:val="30"/>
          <w:szCs w:val="30"/>
        </w:rPr>
      </w:pPr>
      <w:r>
        <w:rPr>
          <w:rFonts w:ascii="仿宋" w:eastAsia="仿宋" w:hAnsi="仿宋" w:cs="仿宋" w:hint="eastAsia"/>
          <w:sz w:val="30"/>
          <w:szCs w:val="30"/>
        </w:rPr>
        <w:t>时光匆匆，回顾任期4年多的工作、学习情况，颇多感慨。2016年1月以来，本人历任物流学院党总支副书记、管理工程学院党委副书记，并被学校晋升为三级教授。在领导和同事的关心、支持下，本人克服各种困难，在努力做好思想政治学习、廉政建设、行政管理工作的同时，比较圆满地完成了“双肩挑”干部的教学和科研任务。</w:t>
      </w:r>
    </w:p>
    <w:p w:rsidR="006C0DEF" w:rsidRDefault="00A3103D">
      <w:pPr>
        <w:pStyle w:val="a3"/>
        <w:shd w:val="clear" w:color="auto" w:fill="FFFFFF"/>
        <w:spacing w:beforeLines="50" w:before="156" w:beforeAutospacing="0" w:afterLines="50" w:after="156" w:afterAutospacing="0" w:line="360" w:lineRule="auto"/>
        <w:ind w:firstLineChars="200" w:firstLine="602"/>
        <w:jc w:val="both"/>
        <w:rPr>
          <w:rFonts w:ascii="黑体" w:eastAsia="黑体" w:hAnsi="黑体" w:cs="黑体"/>
          <w:b/>
          <w:sz w:val="30"/>
          <w:szCs w:val="30"/>
        </w:rPr>
      </w:pPr>
      <w:r>
        <w:rPr>
          <w:rFonts w:ascii="黑体" w:eastAsia="黑体" w:hAnsi="黑体" w:cs="黑体" w:hint="eastAsia"/>
          <w:b/>
          <w:sz w:val="30"/>
          <w:szCs w:val="30"/>
        </w:rPr>
        <w:t>一、思想政治方面</w:t>
      </w:r>
    </w:p>
    <w:p w:rsidR="006C0DEF" w:rsidRDefault="00A3103D">
      <w:pPr>
        <w:pStyle w:val="a3"/>
        <w:shd w:val="clear" w:color="auto" w:fill="FFFFFF"/>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bCs/>
          <w:sz w:val="30"/>
          <w:szCs w:val="30"/>
        </w:rPr>
        <w:t>高度重视理论学习，始终保持政治站位正确。</w:t>
      </w:r>
      <w:r>
        <w:rPr>
          <w:rFonts w:ascii="仿宋" w:eastAsia="仿宋" w:hAnsi="仿宋" w:cs="仿宋" w:hint="eastAsia"/>
          <w:sz w:val="30"/>
          <w:szCs w:val="30"/>
        </w:rPr>
        <w:t>任期期间，本人系统学习了党的基本理论知识、中国特色社会主义理论、习近平总书记治国理政思想、党的十九大和十八大精神以及国家高等教育方针等政策文件，积极要求进步、提升政治站位，拥护党的路线、方针、政策，遵守国家法律、法规。</w:t>
      </w:r>
    </w:p>
    <w:p w:rsidR="006C0DEF" w:rsidRDefault="00A3103D">
      <w:pPr>
        <w:pStyle w:val="a3"/>
        <w:shd w:val="clear" w:color="auto" w:fill="FFFFFF"/>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bCs/>
          <w:sz w:val="30"/>
          <w:szCs w:val="30"/>
        </w:rPr>
        <w:t>“不忘初心”，将学习成果全方位贯穿本职工作。</w:t>
      </w:r>
      <w:r>
        <w:rPr>
          <w:rFonts w:ascii="仿宋" w:eastAsia="仿宋" w:hAnsi="仿宋" w:cs="仿宋" w:hint="eastAsia"/>
          <w:sz w:val="30"/>
          <w:szCs w:val="30"/>
        </w:rPr>
        <w:t>以学习成果引领工作实践，始终牢记教育工作者的“初心”和“使命”，树立正确的人生观和价值观，养成良好的思想品质和职业道德。在日常工作中，始终牢记自己的工作职责，乐于承担领导安排的各项任务，不管是分管领域内的工作还是分管领域外的工作，始</w:t>
      </w:r>
      <w:r>
        <w:rPr>
          <w:rFonts w:ascii="仿宋" w:eastAsia="仿宋" w:hAnsi="仿宋" w:cs="仿宋" w:hint="eastAsia"/>
          <w:sz w:val="30"/>
          <w:szCs w:val="30"/>
        </w:rPr>
        <w:lastRenderedPageBreak/>
        <w:t>终保持奋勇争先、认真负责的态度，为学校更好更快发展殚精竭虑、至诚奉献。</w:t>
      </w:r>
    </w:p>
    <w:p w:rsidR="006C0DEF" w:rsidRDefault="00A3103D">
      <w:pPr>
        <w:pStyle w:val="a3"/>
        <w:shd w:val="clear" w:color="auto" w:fill="FFFFFF"/>
        <w:spacing w:beforeLines="50" w:before="156" w:beforeAutospacing="0" w:afterLines="50" w:after="156" w:afterAutospacing="0" w:line="360" w:lineRule="auto"/>
        <w:ind w:firstLineChars="200" w:firstLine="602"/>
        <w:jc w:val="both"/>
        <w:rPr>
          <w:rFonts w:ascii="黑体" w:eastAsia="黑体" w:hAnsi="黑体" w:cs="黑体"/>
          <w:b/>
          <w:sz w:val="30"/>
          <w:szCs w:val="30"/>
        </w:rPr>
      </w:pPr>
      <w:r>
        <w:rPr>
          <w:rFonts w:ascii="黑体" w:eastAsia="黑体" w:hAnsi="黑体" w:cs="黑体" w:hint="eastAsia"/>
          <w:b/>
          <w:sz w:val="30"/>
          <w:szCs w:val="30"/>
        </w:rPr>
        <w:t>二、廉政建设方面</w:t>
      </w:r>
    </w:p>
    <w:p w:rsidR="006C0DEF" w:rsidRDefault="00A3103D">
      <w:pPr>
        <w:pStyle w:val="a3"/>
        <w:shd w:val="clear" w:color="auto" w:fill="FFFFFF"/>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bCs/>
          <w:sz w:val="30"/>
          <w:szCs w:val="30"/>
        </w:rPr>
        <w:t>积极参加党风廉政教育活动，从思想上把牢“不腐败”的底线。</w:t>
      </w:r>
      <w:r>
        <w:rPr>
          <w:rFonts w:ascii="仿宋" w:eastAsia="仿宋" w:hAnsi="仿宋" w:cs="仿宋" w:hint="eastAsia"/>
          <w:sz w:val="30"/>
          <w:szCs w:val="30"/>
        </w:rPr>
        <w:t>任期期间，积极参加党风廉政宣传教育、“以案促改”等活动，在思想上更加突出自我改造，从思想深处牢固树立“不腐败”的底线、红线，坚持身正为范，突出修身立德，讲纪律、知敬畏、重修养、守底线，真正做一个忠诚担当、廉洁自律的好党员、好教师、好干部。</w:t>
      </w:r>
    </w:p>
    <w:p w:rsidR="006C0DEF" w:rsidRDefault="00A3103D">
      <w:pPr>
        <w:pStyle w:val="a3"/>
        <w:shd w:val="clear" w:color="auto" w:fill="FFFFFF"/>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bCs/>
          <w:sz w:val="30"/>
          <w:szCs w:val="30"/>
        </w:rPr>
        <w:t>结合本职岗位查摆“廉政风险点”，做好“廉洁自律”带头示范。</w:t>
      </w:r>
      <w:r>
        <w:rPr>
          <w:rFonts w:ascii="仿宋" w:eastAsia="仿宋" w:hAnsi="仿宋" w:cs="仿宋" w:hint="eastAsia"/>
          <w:sz w:val="30"/>
          <w:szCs w:val="30"/>
        </w:rPr>
        <w:t>本人兼任学院纪检委员，身担“廉政示范”的责任。任期期间，带头对照“以案促改”典型案件，结合自身工作职责，认真开展批评和自我批评，严肃认真查摆“廉政风险点”，消除学生口经费使用管理、工会经费使用管理中可能存在的“廉政风险点”，切实做到廉洁自律、洁身自好，坚决把住“没有违规违纪行为”的红线。</w:t>
      </w:r>
    </w:p>
    <w:p w:rsidR="006C0DEF" w:rsidRDefault="00A3103D">
      <w:pPr>
        <w:pStyle w:val="a3"/>
        <w:shd w:val="clear" w:color="auto" w:fill="FFFFFF"/>
        <w:spacing w:beforeLines="50" w:before="156" w:beforeAutospacing="0" w:afterLines="50" w:after="156" w:afterAutospacing="0" w:line="360" w:lineRule="auto"/>
        <w:ind w:firstLineChars="200" w:firstLine="602"/>
        <w:jc w:val="both"/>
        <w:rPr>
          <w:rFonts w:ascii="黑体" w:eastAsia="黑体" w:hAnsi="黑体" w:cs="黑体"/>
          <w:b/>
          <w:sz w:val="30"/>
          <w:szCs w:val="30"/>
        </w:rPr>
      </w:pPr>
      <w:r>
        <w:rPr>
          <w:rFonts w:ascii="黑体" w:eastAsia="黑体" w:hAnsi="黑体" w:cs="黑体" w:hint="eastAsia"/>
          <w:b/>
          <w:sz w:val="30"/>
          <w:szCs w:val="30"/>
        </w:rPr>
        <w:t>三、行政管理工作</w:t>
      </w:r>
    </w:p>
    <w:p w:rsidR="006C0DEF" w:rsidRDefault="00A3103D">
      <w:pPr>
        <w:pStyle w:val="a3"/>
        <w:shd w:val="clear" w:color="auto" w:fill="FFFFFF"/>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bCs/>
          <w:sz w:val="30"/>
          <w:szCs w:val="30"/>
        </w:rPr>
        <w:t>日常学生工作扎实有效，确保学生稳定和安全。</w:t>
      </w:r>
      <w:r>
        <w:rPr>
          <w:rFonts w:ascii="仿宋" w:eastAsia="仿宋" w:hAnsi="仿宋" w:cs="仿宋" w:hint="eastAsia"/>
          <w:sz w:val="30"/>
          <w:szCs w:val="30"/>
        </w:rPr>
        <w:t>每年组织辅导员进行新生入学接待、入学教育、军训等工作，确保新生顺利报到入学；组织辅导员进行毕业生考研就业及离校组织工作，确保毕业生高质量就业升学，安全、文明离校；常年紧抓日常安全</w:t>
      </w:r>
      <w:r>
        <w:rPr>
          <w:rFonts w:ascii="仿宋" w:eastAsia="仿宋" w:hAnsi="仿宋" w:cs="仿宋" w:hint="eastAsia"/>
          <w:sz w:val="30"/>
          <w:szCs w:val="30"/>
        </w:rPr>
        <w:lastRenderedPageBreak/>
        <w:t>教育和心理健康辅导，定期组织辅导员对学生进行防火防盗等安全知识教育和巡查、排查，依托心理工作室定期对学生进行心理健康辅导；“习惯养成计划”、“班级班风建设”与“数据化管理”三管齐下，培养学生自我管理能力，确保学风扎实、考风诚信，多名同学荣获“河南省文明学生”、“感动你我 最美郑航人”等荣誉称号；学生会和团总支建设扎实、规范，第二课堂发展动能强劲，宣传报道准确、及时，学院形象塑造成效显著，荣获“2016年度新媒体宣传工作先进集体”等荣誉称号；奖助和评先评优公开公正，政策和措施落实到位，评优评先工作基本做到零疏漏；严把质量关，高水平完成分党校教育培训和学生党员发展工作；组织辅导员参加学校组织的各项理论及业务学习，不断提升思想政治水平和工作能力，多位辅导员获得省级及学校奖项、课题，发表多篇学生工作专题论文。</w:t>
      </w:r>
    </w:p>
    <w:p w:rsidR="006C0DEF" w:rsidRDefault="00A3103D">
      <w:pPr>
        <w:pStyle w:val="a3"/>
        <w:shd w:val="clear" w:color="auto" w:fill="FFFFFF"/>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bCs/>
          <w:sz w:val="30"/>
          <w:szCs w:val="30"/>
        </w:rPr>
        <w:t>重点学生工作成效显著，“三大亮点”精彩纷呈。</w:t>
      </w:r>
      <w:r>
        <w:rPr>
          <w:rFonts w:ascii="仿宋" w:eastAsia="仿宋" w:hAnsi="仿宋" w:cs="仿宋" w:hint="eastAsia"/>
          <w:sz w:val="30"/>
          <w:szCs w:val="30"/>
        </w:rPr>
        <w:t>在扎实有效地做好日常学生管理工作的同时，实施重点突破战略，在考研升学率、学生竞赛奖项、突发事件快速反应等三大方面取得了不俗的成绩。</w:t>
      </w:r>
      <w:r>
        <w:rPr>
          <w:rFonts w:ascii="仿宋" w:eastAsia="仿宋" w:hAnsi="仿宋" w:cs="仿宋" w:hint="eastAsia"/>
          <w:b/>
          <w:bCs/>
          <w:sz w:val="30"/>
          <w:szCs w:val="30"/>
        </w:rPr>
        <w:t>一是考研升学率大幅提升，签约就业率常年名列全校第一。</w:t>
      </w:r>
      <w:r>
        <w:rPr>
          <w:rFonts w:ascii="仿宋" w:eastAsia="仿宋" w:hAnsi="仿宋" w:cs="仿宋" w:hint="eastAsia"/>
          <w:sz w:val="30"/>
          <w:szCs w:val="30"/>
        </w:rPr>
        <w:t>任期之中，高度重视学生就业考研工作，多次走访成飞、西飞、贵航等中航企业以及阿里集团、苏宁集团等电商物流行业龙头企业，推进学生就业基地建设，重点提升以行业龙头企业就业率为标志的高质量就业率，确保签约就业率常年保持全校之冠，屡获学校就业工作表彰；通过举办考研学生经验交流会、设</w:t>
      </w:r>
      <w:r>
        <w:rPr>
          <w:rFonts w:ascii="仿宋" w:eastAsia="仿宋" w:hAnsi="仿宋" w:cs="仿宋" w:hint="eastAsia"/>
          <w:sz w:val="30"/>
          <w:szCs w:val="30"/>
        </w:rPr>
        <w:lastRenderedPageBreak/>
        <w:t>立考研自习室、提供考研辅导支持等措施，取得了考研升学率大幅提升的业绩。考研录取率由2016届的5.1%增加到2020届的15.94%，任期期间增长率为212.5%。</w:t>
      </w:r>
      <w:r>
        <w:rPr>
          <w:rFonts w:ascii="仿宋" w:eastAsia="仿宋" w:hAnsi="仿宋" w:cs="仿宋" w:hint="eastAsia"/>
          <w:b/>
          <w:bCs/>
          <w:sz w:val="30"/>
          <w:szCs w:val="30"/>
        </w:rPr>
        <w:t>二是竞赛奖项成绩突出，团学品牌傲娇郑航。</w:t>
      </w:r>
      <w:r>
        <w:rPr>
          <w:rFonts w:ascii="仿宋" w:eastAsia="仿宋" w:hAnsi="仿宋" w:cs="仿宋" w:hint="eastAsia"/>
          <w:sz w:val="30"/>
          <w:szCs w:val="30"/>
        </w:rPr>
        <w:t>任期之中，鼓励、引导学生参加各种竞赛，以竞赛促进团学品牌建设。学院学生在“互联网+”、“挑战杯”、“创青春”、全国数学建模比赛、全国物流仿真大赛以及全国工业工程与精益管理创新大赛等各类大赛中屡获佳绩。例如，</w:t>
      </w:r>
      <w:r>
        <w:rPr>
          <w:rFonts w:ascii="仿宋" w:eastAsia="仿宋" w:hAnsi="仿宋" w:hint="eastAsia"/>
          <w:sz w:val="30"/>
          <w:szCs w:val="30"/>
        </w:rPr>
        <w:t>在2018</w:t>
      </w:r>
      <w:r>
        <w:rPr>
          <w:rFonts w:ascii="仿宋" w:eastAsia="仿宋" w:hAnsi="仿宋" w:cs="仿宋" w:hint="eastAsia"/>
          <w:sz w:val="30"/>
          <w:szCs w:val="30"/>
        </w:rPr>
        <w:t>年</w:t>
      </w:r>
      <w:r>
        <w:rPr>
          <w:rFonts w:ascii="仿宋" w:eastAsia="仿宋" w:hAnsi="仿宋" w:hint="eastAsia"/>
          <w:sz w:val="30"/>
          <w:szCs w:val="30"/>
        </w:rPr>
        <w:t>百蝶杯全国大学生智慧供应链创新创业挑战赛（线上赛）中，分别获得特等奖和二等奖；</w:t>
      </w:r>
      <w:r>
        <w:rPr>
          <w:rFonts w:ascii="仿宋" w:eastAsia="仿宋" w:hAnsi="仿宋" w:cs="仿宋" w:hint="eastAsia"/>
          <w:sz w:val="30"/>
          <w:szCs w:val="30"/>
        </w:rPr>
        <w:t>在2016年“京东杯”第二届全国大学生物流仿真设计大赛中，两支参赛队分获</w:t>
      </w:r>
      <w:r>
        <w:rPr>
          <w:rFonts w:ascii="仿宋" w:eastAsia="仿宋" w:hAnsi="仿宋" w:hint="eastAsia"/>
          <w:sz w:val="30"/>
          <w:szCs w:val="30"/>
        </w:rPr>
        <w:t>得</w:t>
      </w:r>
      <w:r>
        <w:rPr>
          <w:rFonts w:ascii="仿宋" w:eastAsia="仿宋" w:hAnsi="仿宋" w:cs="仿宋" w:hint="eastAsia"/>
          <w:sz w:val="30"/>
          <w:szCs w:val="30"/>
        </w:rPr>
        <w:t>省赛特等奖和一等奖，并代表河南省参加国赛获得全国二等奖；在</w:t>
      </w:r>
      <w:r>
        <w:rPr>
          <w:rFonts w:ascii="仿宋" w:eastAsia="仿宋" w:hAnsi="仿宋" w:hint="eastAsia"/>
          <w:sz w:val="30"/>
          <w:szCs w:val="30"/>
        </w:rPr>
        <w:t>“易木杯”第三届全国供应链创新设计大赛全国总决赛</w:t>
      </w:r>
      <w:r>
        <w:rPr>
          <w:rFonts w:ascii="仿宋" w:eastAsia="仿宋" w:hAnsi="仿宋" w:cs="仿宋" w:hint="eastAsia"/>
          <w:sz w:val="30"/>
          <w:szCs w:val="30"/>
        </w:rPr>
        <w:t>中</w:t>
      </w:r>
      <w:r>
        <w:rPr>
          <w:rFonts w:ascii="仿宋" w:eastAsia="仿宋" w:hAnsi="仿宋"/>
          <w:sz w:val="30"/>
          <w:szCs w:val="30"/>
        </w:rPr>
        <w:t>获</w:t>
      </w:r>
      <w:r>
        <w:rPr>
          <w:rFonts w:ascii="仿宋" w:eastAsia="仿宋" w:hAnsi="仿宋" w:hint="eastAsia"/>
          <w:sz w:val="30"/>
          <w:szCs w:val="30"/>
        </w:rPr>
        <w:t>得一等</w:t>
      </w:r>
      <w:r>
        <w:rPr>
          <w:rFonts w:ascii="仿宋" w:eastAsia="仿宋" w:hAnsi="仿宋"/>
          <w:sz w:val="30"/>
          <w:szCs w:val="30"/>
        </w:rPr>
        <w:t>奖</w:t>
      </w:r>
      <w:r>
        <w:rPr>
          <w:rFonts w:ascii="仿宋" w:eastAsia="仿宋" w:hAnsi="仿宋" w:hint="eastAsia"/>
          <w:sz w:val="30"/>
          <w:szCs w:val="30"/>
        </w:rPr>
        <w:t>；在全国高校商业精英挑战赛经贸物流实践竞赛</w:t>
      </w:r>
      <w:r>
        <w:rPr>
          <w:rFonts w:ascii="仿宋" w:eastAsia="仿宋" w:hAnsi="仿宋" w:cs="仿宋" w:hint="eastAsia"/>
          <w:sz w:val="30"/>
          <w:szCs w:val="30"/>
        </w:rPr>
        <w:t>中</w:t>
      </w:r>
      <w:r>
        <w:rPr>
          <w:rFonts w:ascii="仿宋" w:eastAsia="仿宋" w:hAnsi="仿宋" w:hint="eastAsia"/>
          <w:sz w:val="30"/>
          <w:szCs w:val="30"/>
        </w:rPr>
        <w:t>，获得三等奖</w:t>
      </w:r>
      <w:r>
        <w:rPr>
          <w:rFonts w:ascii="仿宋" w:eastAsia="仿宋" w:hAnsi="仿宋" w:cs="仿宋" w:hint="eastAsia"/>
          <w:sz w:val="30"/>
          <w:szCs w:val="30"/>
        </w:rPr>
        <w:t>；在第十四届河南省挑战杯中，</w:t>
      </w:r>
      <w:r>
        <w:rPr>
          <w:rFonts w:ascii="仿宋" w:eastAsia="仿宋" w:hAnsi="仿宋" w:hint="eastAsia"/>
          <w:sz w:val="30"/>
          <w:szCs w:val="30"/>
        </w:rPr>
        <w:t>获得</w:t>
      </w:r>
      <w:r>
        <w:rPr>
          <w:rFonts w:ascii="仿宋" w:eastAsia="仿宋" w:hAnsi="仿宋" w:cs="仿宋" w:hint="eastAsia"/>
          <w:sz w:val="30"/>
          <w:szCs w:val="30"/>
        </w:rPr>
        <w:t>自然科学类学术论文二等奖1项、三等奖1项、科技发明制作B类二等奖1项。</w:t>
      </w:r>
      <w:r>
        <w:rPr>
          <w:rFonts w:ascii="仿宋" w:eastAsia="仿宋" w:hAnsi="仿宋" w:cs="仿宋" w:hint="eastAsia"/>
          <w:b/>
          <w:bCs/>
          <w:sz w:val="30"/>
          <w:szCs w:val="30"/>
        </w:rPr>
        <w:t>三是“信息快速反馈与应急反应机制”创新成效突出，挽救学生生命于濒危。</w:t>
      </w:r>
      <w:r>
        <w:rPr>
          <w:rFonts w:ascii="仿宋" w:eastAsia="仿宋" w:hAnsi="仿宋" w:cs="仿宋" w:hint="eastAsia"/>
          <w:sz w:val="30"/>
          <w:szCs w:val="30"/>
        </w:rPr>
        <w:t>建立“学生会干部—班干部—寝室长”三级信息快速反馈体系和“书记—副书记—辅导员”三级快速反应机制。定时通过电话、飞信等方式，及时掌握学生心理动态，对家庭困难、经常旷课、挂科率高、心理异常的学生给予特别关注，第一时间联系家长、上报各级领导，按响应等级分类给出快速、科学的解决办法。该机制在2019年10月付某某同学割腕未遂事件中彰显奇效，以岳县伟</w:t>
      </w:r>
      <w:r>
        <w:rPr>
          <w:rFonts w:ascii="仿宋" w:eastAsia="仿宋" w:hAnsi="仿宋" w:cs="仿宋" w:hint="eastAsia"/>
          <w:sz w:val="30"/>
          <w:szCs w:val="30"/>
        </w:rPr>
        <w:lastRenderedPageBreak/>
        <w:t>书记为首的学生工作队伍第一时间赶赴事发现场，连夜入驻学生宿舍全程贴身陪护学生，及时联系家长，合力进行心理疏导，最终跑赢死神，</w:t>
      </w:r>
      <w:r>
        <w:rPr>
          <w:rFonts w:ascii="仿宋" w:eastAsia="仿宋" w:hAnsi="仿宋" w:cs="仿宋"/>
          <w:sz w:val="30"/>
          <w:szCs w:val="30"/>
        </w:rPr>
        <w:t>“挽狂澜于既倒,扶大厦之将倾</w:t>
      </w:r>
      <w:r>
        <w:rPr>
          <w:rFonts w:ascii="仿宋" w:eastAsia="仿宋" w:hAnsi="仿宋" w:cs="仿宋" w:hint="eastAsia"/>
          <w:sz w:val="30"/>
          <w:szCs w:val="30"/>
        </w:rPr>
        <w:t>”</w:t>
      </w:r>
      <w:r>
        <w:rPr>
          <w:rFonts w:ascii="仿宋" w:eastAsia="仿宋" w:hAnsi="仿宋" w:cs="仿宋"/>
          <w:sz w:val="30"/>
          <w:szCs w:val="30"/>
        </w:rPr>
        <w:t>。</w:t>
      </w:r>
    </w:p>
    <w:p w:rsidR="006C0DEF" w:rsidRDefault="00A3103D">
      <w:pPr>
        <w:pStyle w:val="a3"/>
        <w:shd w:val="clear" w:color="auto" w:fill="FFFFFF"/>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bCs/>
          <w:sz w:val="30"/>
          <w:szCs w:val="30"/>
        </w:rPr>
        <w:t>不分份内份外、不计劳苦为学院教工服务，兼职行政工作成绩喜人。</w:t>
      </w:r>
      <w:r>
        <w:rPr>
          <w:rFonts w:ascii="仿宋" w:eastAsia="仿宋" w:hAnsi="仿宋" w:cs="仿宋" w:hint="eastAsia"/>
          <w:sz w:val="30"/>
          <w:szCs w:val="30"/>
        </w:rPr>
        <w:t>本人在担任学院党委副书记的同时，兼任学院工会主席、纪检委员，在圆满完成学生管理工作的同时，协助学院党委书记完成以案促改、党风廉政建设宣传教育、巡视整改等纪检工作，本人荣获学校“优秀纪检干部”称号；在疫情期间，担任一级网格长，不畏危险、不辞劳苦，摸排学生疫情信息，组织安排学生分批返校事宜，不分昼夜值守于学生宿舍大楼门口，第一时间及时处理“发热”学生的诊疗筛查；组织学院教师参加省工会青年教师教学比赛、学校教工篮球赛、女职工排舞比赛等各类比赛，青年教师付赟博士获省工会青年教师教学比赛二等奖、管工学院获学校教工篮球赛第二名、学校排舞比赛中第二名等优异成绩，本人成功入选校工会福利委员；执笔编写物流学院院史和物流学院“十三五”规划，为学院师生“著前史”、“描未来”；完善学院五十年校庆执行方案，组织辅导员联系校友，组织开展校庆相关活动，为学院盘活了大量校友资源。</w:t>
      </w:r>
    </w:p>
    <w:p w:rsidR="006C0DEF" w:rsidRDefault="00A3103D">
      <w:pPr>
        <w:pStyle w:val="a3"/>
        <w:shd w:val="clear" w:color="auto" w:fill="FFFFFF"/>
        <w:spacing w:beforeLines="50" w:before="156" w:beforeAutospacing="0" w:afterLines="50" w:after="156" w:afterAutospacing="0" w:line="360" w:lineRule="auto"/>
        <w:ind w:firstLineChars="200" w:firstLine="602"/>
        <w:jc w:val="both"/>
        <w:rPr>
          <w:rFonts w:ascii="黑体" w:eastAsia="黑体" w:hAnsi="黑体" w:cs="黑体"/>
          <w:b/>
          <w:sz w:val="30"/>
          <w:szCs w:val="30"/>
        </w:rPr>
      </w:pPr>
      <w:r>
        <w:rPr>
          <w:rFonts w:ascii="黑体" w:eastAsia="黑体" w:hAnsi="黑体" w:cs="黑体" w:hint="eastAsia"/>
          <w:b/>
          <w:sz w:val="30"/>
          <w:szCs w:val="30"/>
        </w:rPr>
        <w:t>四、教学教研工作</w:t>
      </w:r>
    </w:p>
    <w:p w:rsidR="006C0DEF" w:rsidRDefault="00A3103D">
      <w:pPr>
        <w:pStyle w:val="a3"/>
        <w:shd w:val="clear" w:color="auto" w:fill="FFFFFF"/>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bCs/>
          <w:sz w:val="30"/>
          <w:szCs w:val="30"/>
        </w:rPr>
        <w:t>积极承担本科生、研究生教学任务，教学课时量满足“双肩挑”教授规定标准。</w:t>
      </w:r>
      <w:r>
        <w:rPr>
          <w:rFonts w:ascii="仿宋" w:eastAsia="仿宋" w:hAnsi="仿宋" w:cs="仿宋" w:hint="eastAsia"/>
          <w:sz w:val="30"/>
          <w:szCs w:val="30"/>
        </w:rPr>
        <w:t>任期期间，先后主讲了“物流系统规划与设计（本科课程）”、“现代物流管理专题讲座”（本科课程）、</w:t>
      </w:r>
      <w:r>
        <w:rPr>
          <w:rFonts w:ascii="仿宋" w:eastAsia="仿宋" w:hAnsi="仿宋" w:cs="仿宋" w:hint="eastAsia"/>
          <w:sz w:val="30"/>
          <w:szCs w:val="30"/>
        </w:rPr>
        <w:lastRenderedPageBreak/>
        <w:t>“物流系统规划与仿真（研究生课程）”、“航空经济与技术发展前沿（研究生课程）”等专业课程；每年指导物流管理专业及航空物流专业本科生的“物流系统规划与设计课程设计”；累计指导了62名本科生、1名研究生的毕业论文和毕业答辩。此外，每年担任本科生学业导师、就业导师和新生班主任。</w:t>
      </w:r>
    </w:p>
    <w:p w:rsidR="006C0DEF" w:rsidRDefault="00A3103D">
      <w:pPr>
        <w:spacing w:line="360" w:lineRule="auto"/>
        <w:ind w:firstLineChars="200" w:firstLine="602"/>
        <w:rPr>
          <w:rFonts w:ascii="仿宋" w:eastAsia="仿宋" w:hAnsi="仿宋" w:cs="仿宋"/>
          <w:kern w:val="0"/>
          <w:sz w:val="30"/>
          <w:szCs w:val="30"/>
        </w:rPr>
      </w:pPr>
      <w:r>
        <w:rPr>
          <w:rFonts w:ascii="仿宋" w:eastAsia="仿宋" w:hAnsi="仿宋" w:cs="仿宋" w:hint="eastAsia"/>
          <w:b/>
          <w:bCs/>
          <w:sz w:val="30"/>
          <w:szCs w:val="30"/>
        </w:rPr>
        <w:t>“理论与实践相结合”教学特色突出，学生评教高分彰显教学效果优良。</w:t>
      </w:r>
      <w:r>
        <w:rPr>
          <w:rFonts w:ascii="仿宋" w:eastAsia="仿宋" w:hAnsi="仿宋" w:cs="仿宋" w:hint="eastAsia"/>
          <w:sz w:val="30"/>
          <w:szCs w:val="30"/>
        </w:rPr>
        <w:t>积极改革教学方法，以学生主动参与为宗旨，突出实践能力、自学能力和创新意识的培养，并结合自己在“国内贸易部郑州设计院”、“郑州航院现代物流研究所”工作期间参加的大量物流科研课题、物流规划设计工程项目，及时补充</w:t>
      </w:r>
      <w:r>
        <w:rPr>
          <w:rFonts w:ascii="仿宋" w:eastAsia="仿宋" w:hAnsi="仿宋" w:cs="仿宋" w:hint="eastAsia"/>
          <w:kern w:val="0"/>
          <w:sz w:val="30"/>
          <w:szCs w:val="30"/>
        </w:rPr>
        <w:t>更新案例分析和学科前沿问题。通过“理论与实践相结合”、优化教材及教学模式、平时测试与期末考核并重等“多管齐下”措施，取得了优良的教学效果。任期期间，学生评教平均分均在90分以上，其中研究生课程学生评教得分多次为100分。</w:t>
      </w:r>
    </w:p>
    <w:p w:rsidR="006C0DEF" w:rsidRDefault="00A3103D">
      <w:pPr>
        <w:spacing w:line="360" w:lineRule="auto"/>
        <w:ind w:firstLineChars="200" w:firstLine="602"/>
        <w:rPr>
          <w:rFonts w:ascii="仿宋" w:eastAsia="仿宋" w:hAnsi="仿宋" w:cs="仿宋"/>
          <w:kern w:val="0"/>
          <w:sz w:val="30"/>
          <w:szCs w:val="30"/>
        </w:rPr>
      </w:pPr>
      <w:r>
        <w:rPr>
          <w:rFonts w:ascii="仿宋" w:eastAsia="仿宋" w:hAnsi="仿宋" w:cs="仿宋" w:hint="eastAsia"/>
          <w:b/>
          <w:bCs/>
          <w:kern w:val="0"/>
          <w:sz w:val="30"/>
          <w:szCs w:val="30"/>
        </w:rPr>
        <w:t>高度重视教学改革与教学研究，本人与所指导学生成果“双丰收”。</w:t>
      </w:r>
      <w:r>
        <w:rPr>
          <w:rFonts w:ascii="仿宋" w:eastAsia="仿宋" w:hAnsi="仿宋" w:cs="仿宋" w:hint="eastAsia"/>
          <w:kern w:val="0"/>
          <w:sz w:val="30"/>
          <w:szCs w:val="30"/>
        </w:rPr>
        <w:t>本人兼任物流管理“专业负责人”，积极致力于专业建设、课程建设和教学改革。任期期间，主持完成了郑州航院研究生教改项目</w:t>
      </w:r>
      <w:r>
        <w:rPr>
          <w:rFonts w:ascii="仿宋" w:eastAsia="仿宋" w:hAnsi="仿宋" w:cs="仿宋" w:hint="eastAsia"/>
          <w:sz w:val="30"/>
          <w:szCs w:val="30"/>
        </w:rPr>
        <w:t>“基于航空特色的物流专业研究生培养目标与方案设计研究”、</w:t>
      </w:r>
      <w:r>
        <w:rPr>
          <w:rFonts w:ascii="仿宋" w:eastAsia="仿宋" w:hAnsi="仿宋" w:cs="仿宋" w:hint="eastAsia"/>
          <w:kern w:val="0"/>
          <w:sz w:val="30"/>
          <w:szCs w:val="30"/>
        </w:rPr>
        <w:t>““空中丝路”视域下河南“大航空类”研究生教育产教融合路径与政策研究”、郑州航院本科生教改项目“河南“大航空类”本科生教育产教融合高质量发展路径研究与实践”等3项教研课题。指导所带研究生李豪强获得了“华为杯”全国研究</w:t>
      </w:r>
      <w:r>
        <w:rPr>
          <w:rFonts w:ascii="仿宋" w:eastAsia="仿宋" w:hAnsi="仿宋" w:cs="仿宋" w:hint="eastAsia"/>
          <w:kern w:val="0"/>
          <w:sz w:val="30"/>
          <w:szCs w:val="30"/>
        </w:rPr>
        <w:lastRenderedPageBreak/>
        <w:t>生数学建模竞赛二等奖1项（第一名）、三等奖1项（第一名）；指导所带研究生李豪强、王文博分别获批郑州航院研究生教育创新计划基金项目“大数据在郑州航空港物流体系中的模型构建与应用策略”、“区块链视域下河南应急物流体系建设目标与实施路径研究”；以第一指导教师的身份，指导本科生周京剑等人的“云眼智行——盲人出行志愿云服务引领者”项目获得河南省“互联网+”大学生创新创业大赛三等奖。</w:t>
      </w:r>
    </w:p>
    <w:p w:rsidR="006C0DEF" w:rsidRDefault="00A3103D">
      <w:pPr>
        <w:pStyle w:val="a3"/>
        <w:shd w:val="clear" w:color="auto" w:fill="FFFFFF"/>
        <w:spacing w:before="0" w:beforeAutospacing="0" w:after="0" w:afterAutospacing="0" w:line="360" w:lineRule="auto"/>
        <w:ind w:firstLineChars="200" w:firstLine="602"/>
        <w:jc w:val="both"/>
        <w:rPr>
          <w:rFonts w:ascii="黑体" w:eastAsia="黑体" w:hAnsi="黑体" w:cs="黑体"/>
          <w:b/>
          <w:sz w:val="30"/>
          <w:szCs w:val="30"/>
        </w:rPr>
      </w:pPr>
      <w:r>
        <w:rPr>
          <w:rFonts w:ascii="黑体" w:eastAsia="黑体" w:hAnsi="黑体" w:cs="黑体" w:hint="eastAsia"/>
          <w:b/>
          <w:sz w:val="30"/>
          <w:szCs w:val="30"/>
        </w:rPr>
        <w:t>五、科学研究工作</w:t>
      </w:r>
    </w:p>
    <w:p w:rsidR="006C0DEF" w:rsidRDefault="00A3103D">
      <w:pPr>
        <w:pStyle w:val="a3"/>
        <w:shd w:val="clear" w:color="auto" w:fill="FFFFFF"/>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bCs/>
          <w:sz w:val="30"/>
          <w:szCs w:val="30"/>
        </w:rPr>
        <w:t>纵向科研笔耕不辍，任期期间晋升“三级教授”。</w:t>
      </w:r>
      <w:r>
        <w:rPr>
          <w:rFonts w:ascii="仿宋" w:eastAsia="仿宋" w:hAnsi="仿宋" w:cs="仿宋" w:hint="eastAsia"/>
          <w:sz w:val="30"/>
          <w:szCs w:val="30"/>
        </w:rPr>
        <w:t>在圆满完成行政管理工作的同时，做为一名“双肩挑”干部，我积极开展科研活动，取得了一定的成绩。任期期间，主持完成了省政府决策研究招标课题“河南建设多式联运国际物流中心的目标与路径研究”等多项纵向科研课题；获河南省社科普及规划项目优秀成果二等奖等奖励。在《中国油脂》、《Journal  of  Industrial  and Intelligent  Information》等国内外杂志上发表10篇学术论文。</w:t>
      </w:r>
    </w:p>
    <w:p w:rsidR="006C0DEF" w:rsidRDefault="00A3103D">
      <w:pPr>
        <w:pStyle w:val="a3"/>
        <w:shd w:val="clear" w:color="auto" w:fill="FFFFFF"/>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bCs/>
          <w:sz w:val="30"/>
          <w:szCs w:val="30"/>
        </w:rPr>
        <w:t>社会服务优势明显，横向经费名列学院前茅。</w:t>
      </w:r>
      <w:r>
        <w:rPr>
          <w:rFonts w:ascii="仿宋" w:eastAsia="仿宋" w:hAnsi="仿宋" w:cs="仿宋" w:hint="eastAsia"/>
          <w:sz w:val="30"/>
          <w:szCs w:val="30"/>
        </w:rPr>
        <w:t>依托甲级设计院10年物流工程设计经验、1年省发改委产业研究所产业规划经验以及郑州航院现代物流研究所成果积累，积极参加国内外物流规划设计研究项目。任期期间，主持完成了郑州航空港经济综合实验区管委会委托课题“郑州航空港经济综合实验区十三五工业转型升级规划”（到账经费18万元）、“郑州航空港经济综</w:t>
      </w:r>
      <w:r>
        <w:rPr>
          <w:rFonts w:ascii="仿宋" w:eastAsia="仿宋" w:hAnsi="仿宋" w:cs="仿宋" w:hint="eastAsia"/>
          <w:sz w:val="30"/>
          <w:szCs w:val="30"/>
        </w:rPr>
        <w:lastRenderedPageBreak/>
        <w:t>合实验区十三五时期固定资产投资与重大项目建设问题研究”（到账经费10万元）、（原国家发改委）中国国际工程咨询有限公司委托课题“临沂国际生态城现代物流产业专项规划”（到账经费18万元）、项城市发改委委托课题“项城港综合物流园区总体发展规划”（到账经费18万元）、农业部管理干部学院委托课题“粮食产业园建设与农垦国际大粮商发展战略研究”（到账经费5万元）、航空经济发展河南省协同创新中心委托课题“多式联运国际物流数据标准、服务标准探索（到账经费3万元）、“实验区花卉物流与都市型生态农业发展路径研究”（到账经费3万元）等多项横向课题，年均到账经费16万多元。此外，多次被（原国家发改委）中国国际工程咨询有限公司、河南省发改委产业研究所、河南省工程咨询中心、河南省城乡规划设计院等规划设计咨询单位特聘为专家，赴柬埔寨、临沂等国内外各地参加物流工程规划设计咨询项目。</w:t>
      </w:r>
    </w:p>
    <w:p w:rsidR="006C0DEF" w:rsidRDefault="00A3103D">
      <w:pPr>
        <w:pStyle w:val="a3"/>
        <w:shd w:val="clear" w:color="auto" w:fill="FFFFFF"/>
        <w:spacing w:before="0" w:beforeAutospacing="0" w:after="0" w:afterAutospacing="0" w:line="360" w:lineRule="auto"/>
        <w:ind w:firstLineChars="200" w:firstLine="600"/>
        <w:jc w:val="both"/>
        <w:rPr>
          <w:rFonts w:ascii="仿宋" w:eastAsia="仿宋" w:hAnsi="仿宋" w:cs="仿宋"/>
          <w:sz w:val="30"/>
          <w:szCs w:val="30"/>
        </w:rPr>
      </w:pPr>
      <w:r>
        <w:rPr>
          <w:rFonts w:ascii="仿宋" w:eastAsia="仿宋" w:hAnsi="仿宋" w:cs="仿宋" w:hint="eastAsia"/>
          <w:sz w:val="30"/>
          <w:szCs w:val="30"/>
        </w:rPr>
        <w:t>总之，在领导、同事的帮助下，我努力学习，勤奋工作，任期期间在思想政治学习、廉政建设、行政管理及教学科研工作中取得了较好的业绩。当然，与周围更为优秀的同事相比，我还有很大差距，还需要虚心学习。未来，我会更加努力，克服缺点，发扬成绩，争取能够更上一层楼。</w:t>
      </w:r>
    </w:p>
    <w:p w:rsidR="006C0DEF" w:rsidRDefault="006C0DEF">
      <w:pPr>
        <w:pStyle w:val="a3"/>
        <w:shd w:val="clear" w:color="auto" w:fill="FFFFFF"/>
        <w:spacing w:before="0" w:beforeAutospacing="0" w:after="0" w:afterAutospacing="0" w:line="360" w:lineRule="auto"/>
        <w:ind w:firstLineChars="1700" w:firstLine="5100"/>
        <w:jc w:val="both"/>
        <w:rPr>
          <w:rFonts w:ascii="仿宋" w:eastAsia="仿宋" w:hAnsi="仿宋" w:cs="仿宋"/>
          <w:sz w:val="30"/>
          <w:szCs w:val="30"/>
        </w:rPr>
      </w:pPr>
    </w:p>
    <w:p w:rsidR="006C0DEF" w:rsidRDefault="00A3103D">
      <w:pPr>
        <w:pStyle w:val="a3"/>
        <w:shd w:val="clear" w:color="auto" w:fill="FFFFFF"/>
        <w:spacing w:before="0" w:beforeAutospacing="0" w:after="0" w:afterAutospacing="0" w:line="360" w:lineRule="auto"/>
        <w:ind w:firstLineChars="1700" w:firstLine="5100"/>
        <w:jc w:val="both"/>
        <w:rPr>
          <w:rFonts w:ascii="仿宋" w:eastAsia="仿宋" w:hAnsi="仿宋" w:cs="仿宋"/>
          <w:sz w:val="30"/>
          <w:szCs w:val="30"/>
        </w:rPr>
      </w:pPr>
      <w:r>
        <w:rPr>
          <w:rFonts w:ascii="仿宋" w:eastAsia="仿宋" w:hAnsi="仿宋" w:cs="仿宋" w:hint="eastAsia"/>
          <w:sz w:val="30"/>
          <w:szCs w:val="30"/>
        </w:rPr>
        <w:t>2020年9月15日</w:t>
      </w:r>
    </w:p>
    <w:p w:rsidR="006C0DEF" w:rsidRDefault="006C0DEF">
      <w:pPr>
        <w:pStyle w:val="a3"/>
        <w:shd w:val="clear" w:color="auto" w:fill="FFFFFF"/>
        <w:spacing w:before="0" w:beforeAutospacing="0" w:after="0" w:afterAutospacing="0" w:line="360" w:lineRule="auto"/>
        <w:ind w:firstLineChars="1700" w:firstLine="5100"/>
        <w:jc w:val="both"/>
        <w:rPr>
          <w:rFonts w:ascii="仿宋" w:eastAsia="仿宋" w:hAnsi="仿宋" w:cs="仿宋"/>
          <w:sz w:val="30"/>
          <w:szCs w:val="30"/>
        </w:rPr>
      </w:pPr>
      <w:bookmarkStart w:id="0" w:name="_GoBack"/>
      <w:bookmarkEnd w:id="0"/>
    </w:p>
    <w:sectPr w:rsidR="006C0D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451" w:rsidRDefault="00FA3451" w:rsidP="001238FF">
      <w:r>
        <w:separator/>
      </w:r>
    </w:p>
  </w:endnote>
  <w:endnote w:type="continuationSeparator" w:id="0">
    <w:p w:rsidR="00FA3451" w:rsidRDefault="00FA3451" w:rsidP="0012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451" w:rsidRDefault="00FA3451" w:rsidP="001238FF">
      <w:r>
        <w:separator/>
      </w:r>
    </w:p>
  </w:footnote>
  <w:footnote w:type="continuationSeparator" w:id="0">
    <w:p w:rsidR="00FA3451" w:rsidRDefault="00FA3451" w:rsidP="00123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14"/>
    <w:rsid w:val="0001563B"/>
    <w:rsid w:val="000D43E0"/>
    <w:rsid w:val="001238FF"/>
    <w:rsid w:val="00154FCC"/>
    <w:rsid w:val="0029646B"/>
    <w:rsid w:val="0056161D"/>
    <w:rsid w:val="005F50E3"/>
    <w:rsid w:val="00616180"/>
    <w:rsid w:val="006C0DEF"/>
    <w:rsid w:val="00764156"/>
    <w:rsid w:val="0084216A"/>
    <w:rsid w:val="00A3103D"/>
    <w:rsid w:val="00B8400D"/>
    <w:rsid w:val="00CA1014"/>
    <w:rsid w:val="00FA3451"/>
    <w:rsid w:val="01017730"/>
    <w:rsid w:val="011A05F7"/>
    <w:rsid w:val="012B33CD"/>
    <w:rsid w:val="01A62969"/>
    <w:rsid w:val="01BD56AE"/>
    <w:rsid w:val="021E54F4"/>
    <w:rsid w:val="0281062F"/>
    <w:rsid w:val="048A2C3C"/>
    <w:rsid w:val="05222246"/>
    <w:rsid w:val="0524012B"/>
    <w:rsid w:val="052D1161"/>
    <w:rsid w:val="058C05EA"/>
    <w:rsid w:val="060528D5"/>
    <w:rsid w:val="06683302"/>
    <w:rsid w:val="06813D3D"/>
    <w:rsid w:val="06CF0202"/>
    <w:rsid w:val="07154ACF"/>
    <w:rsid w:val="07BB38B8"/>
    <w:rsid w:val="08012E17"/>
    <w:rsid w:val="080F38E1"/>
    <w:rsid w:val="086C5851"/>
    <w:rsid w:val="08D2120B"/>
    <w:rsid w:val="08D96D3B"/>
    <w:rsid w:val="0955214F"/>
    <w:rsid w:val="0A605722"/>
    <w:rsid w:val="0C3F321C"/>
    <w:rsid w:val="0CE750D4"/>
    <w:rsid w:val="0D854101"/>
    <w:rsid w:val="0D891A70"/>
    <w:rsid w:val="0DDA1245"/>
    <w:rsid w:val="0E5C1161"/>
    <w:rsid w:val="0E830CD5"/>
    <w:rsid w:val="0F3E5295"/>
    <w:rsid w:val="0F6B1D90"/>
    <w:rsid w:val="0F796186"/>
    <w:rsid w:val="0FE54274"/>
    <w:rsid w:val="0FEE1B30"/>
    <w:rsid w:val="10380DD8"/>
    <w:rsid w:val="10474639"/>
    <w:rsid w:val="104E73FC"/>
    <w:rsid w:val="126D2CD6"/>
    <w:rsid w:val="12A93242"/>
    <w:rsid w:val="12D81389"/>
    <w:rsid w:val="13274847"/>
    <w:rsid w:val="138B4735"/>
    <w:rsid w:val="13F74683"/>
    <w:rsid w:val="14A44486"/>
    <w:rsid w:val="14B66551"/>
    <w:rsid w:val="14D969A9"/>
    <w:rsid w:val="150379DC"/>
    <w:rsid w:val="15577F81"/>
    <w:rsid w:val="15C34AAE"/>
    <w:rsid w:val="17202B6F"/>
    <w:rsid w:val="17514792"/>
    <w:rsid w:val="177D159C"/>
    <w:rsid w:val="17EC6A41"/>
    <w:rsid w:val="18317C03"/>
    <w:rsid w:val="185800C6"/>
    <w:rsid w:val="193C7161"/>
    <w:rsid w:val="1B273BB9"/>
    <w:rsid w:val="1B504A2A"/>
    <w:rsid w:val="1B713B2F"/>
    <w:rsid w:val="1B972662"/>
    <w:rsid w:val="1BAC4835"/>
    <w:rsid w:val="1BAC7D16"/>
    <w:rsid w:val="1BF013A1"/>
    <w:rsid w:val="1BF25A38"/>
    <w:rsid w:val="1C617939"/>
    <w:rsid w:val="1D013CC4"/>
    <w:rsid w:val="1DE11F6F"/>
    <w:rsid w:val="1E2A48D4"/>
    <w:rsid w:val="1E344128"/>
    <w:rsid w:val="1E792F91"/>
    <w:rsid w:val="2022332F"/>
    <w:rsid w:val="215C2FE4"/>
    <w:rsid w:val="21A603C4"/>
    <w:rsid w:val="21D3591A"/>
    <w:rsid w:val="21F04244"/>
    <w:rsid w:val="22537879"/>
    <w:rsid w:val="22BA5E49"/>
    <w:rsid w:val="22D712CE"/>
    <w:rsid w:val="233A027B"/>
    <w:rsid w:val="237D67C2"/>
    <w:rsid w:val="2387616E"/>
    <w:rsid w:val="25863F77"/>
    <w:rsid w:val="277E4AE6"/>
    <w:rsid w:val="288C0C8D"/>
    <w:rsid w:val="28C71AC0"/>
    <w:rsid w:val="28F278C7"/>
    <w:rsid w:val="290276E4"/>
    <w:rsid w:val="293E11C1"/>
    <w:rsid w:val="29CF71C6"/>
    <w:rsid w:val="2A4D55B6"/>
    <w:rsid w:val="2A677E7F"/>
    <w:rsid w:val="2AAF1952"/>
    <w:rsid w:val="2B06542F"/>
    <w:rsid w:val="2B2C202B"/>
    <w:rsid w:val="2B6970EB"/>
    <w:rsid w:val="2BCE01DA"/>
    <w:rsid w:val="2C9B68C0"/>
    <w:rsid w:val="2D1D79E4"/>
    <w:rsid w:val="2D2274B0"/>
    <w:rsid w:val="2D345090"/>
    <w:rsid w:val="2DC3622E"/>
    <w:rsid w:val="2EEE27F7"/>
    <w:rsid w:val="2F3667C4"/>
    <w:rsid w:val="2F773D36"/>
    <w:rsid w:val="304C446B"/>
    <w:rsid w:val="30A032A0"/>
    <w:rsid w:val="30E84B2C"/>
    <w:rsid w:val="313F0923"/>
    <w:rsid w:val="319523F4"/>
    <w:rsid w:val="33367051"/>
    <w:rsid w:val="3384082A"/>
    <w:rsid w:val="33AE11C5"/>
    <w:rsid w:val="33B01600"/>
    <w:rsid w:val="34876C76"/>
    <w:rsid w:val="34A33361"/>
    <w:rsid w:val="34B95DE3"/>
    <w:rsid w:val="34E63C7D"/>
    <w:rsid w:val="350B765A"/>
    <w:rsid w:val="352739CB"/>
    <w:rsid w:val="3577446A"/>
    <w:rsid w:val="35BA232A"/>
    <w:rsid w:val="369F34D1"/>
    <w:rsid w:val="36B802D5"/>
    <w:rsid w:val="382226B5"/>
    <w:rsid w:val="3825204E"/>
    <w:rsid w:val="38394900"/>
    <w:rsid w:val="383A27C0"/>
    <w:rsid w:val="383C4815"/>
    <w:rsid w:val="38591643"/>
    <w:rsid w:val="386D344F"/>
    <w:rsid w:val="38B47B59"/>
    <w:rsid w:val="38F51319"/>
    <w:rsid w:val="396656ED"/>
    <w:rsid w:val="3AF07DF6"/>
    <w:rsid w:val="3B944182"/>
    <w:rsid w:val="3BAE6C30"/>
    <w:rsid w:val="3D7B1B5F"/>
    <w:rsid w:val="3E0D32F9"/>
    <w:rsid w:val="3E701F4E"/>
    <w:rsid w:val="3F6824CF"/>
    <w:rsid w:val="3F833319"/>
    <w:rsid w:val="3FF4232D"/>
    <w:rsid w:val="40166FBD"/>
    <w:rsid w:val="402003F8"/>
    <w:rsid w:val="402403C6"/>
    <w:rsid w:val="407417A6"/>
    <w:rsid w:val="40A22736"/>
    <w:rsid w:val="415270B6"/>
    <w:rsid w:val="418B195E"/>
    <w:rsid w:val="422376D8"/>
    <w:rsid w:val="424A3788"/>
    <w:rsid w:val="425E0977"/>
    <w:rsid w:val="43A64037"/>
    <w:rsid w:val="43D61CBF"/>
    <w:rsid w:val="44580634"/>
    <w:rsid w:val="44B54652"/>
    <w:rsid w:val="44B571C5"/>
    <w:rsid w:val="4531402C"/>
    <w:rsid w:val="45B67ADC"/>
    <w:rsid w:val="45F70DDF"/>
    <w:rsid w:val="464C18A1"/>
    <w:rsid w:val="46B25A9F"/>
    <w:rsid w:val="4744071F"/>
    <w:rsid w:val="479F5E5F"/>
    <w:rsid w:val="47A138B1"/>
    <w:rsid w:val="47A24292"/>
    <w:rsid w:val="47BA43F9"/>
    <w:rsid w:val="486F4C32"/>
    <w:rsid w:val="488B4080"/>
    <w:rsid w:val="489571F6"/>
    <w:rsid w:val="4A1051A6"/>
    <w:rsid w:val="4AA76AB2"/>
    <w:rsid w:val="4BF26DEF"/>
    <w:rsid w:val="4BFC54B4"/>
    <w:rsid w:val="4C272777"/>
    <w:rsid w:val="4D3E24F0"/>
    <w:rsid w:val="4DD40991"/>
    <w:rsid w:val="4E1C5A4A"/>
    <w:rsid w:val="4E7C6B61"/>
    <w:rsid w:val="4E9B4C51"/>
    <w:rsid w:val="4EBD227B"/>
    <w:rsid w:val="4FA83BA3"/>
    <w:rsid w:val="4FAD517E"/>
    <w:rsid w:val="503C0840"/>
    <w:rsid w:val="50720A12"/>
    <w:rsid w:val="51182F7E"/>
    <w:rsid w:val="51466EF3"/>
    <w:rsid w:val="516F3C2E"/>
    <w:rsid w:val="521D0D96"/>
    <w:rsid w:val="5262039B"/>
    <w:rsid w:val="528227D6"/>
    <w:rsid w:val="52A16E4F"/>
    <w:rsid w:val="52B86191"/>
    <w:rsid w:val="53FD1430"/>
    <w:rsid w:val="542F679C"/>
    <w:rsid w:val="543A33B6"/>
    <w:rsid w:val="544F1228"/>
    <w:rsid w:val="54701A33"/>
    <w:rsid w:val="547F5DCB"/>
    <w:rsid w:val="558E2C61"/>
    <w:rsid w:val="56973CAD"/>
    <w:rsid w:val="569D4030"/>
    <w:rsid w:val="577A2C99"/>
    <w:rsid w:val="57EB3FF2"/>
    <w:rsid w:val="58775A71"/>
    <w:rsid w:val="5890200F"/>
    <w:rsid w:val="58A8687A"/>
    <w:rsid w:val="58E214B2"/>
    <w:rsid w:val="592D3FCC"/>
    <w:rsid w:val="597B7669"/>
    <w:rsid w:val="59FE39C3"/>
    <w:rsid w:val="5AA07933"/>
    <w:rsid w:val="5C304E31"/>
    <w:rsid w:val="5CDA3F98"/>
    <w:rsid w:val="5CE30716"/>
    <w:rsid w:val="5D753E56"/>
    <w:rsid w:val="5DC8122A"/>
    <w:rsid w:val="5DC85329"/>
    <w:rsid w:val="5DCC567B"/>
    <w:rsid w:val="5E571C10"/>
    <w:rsid w:val="5E751CB4"/>
    <w:rsid w:val="5EB4006D"/>
    <w:rsid w:val="5EC126D5"/>
    <w:rsid w:val="5F65708D"/>
    <w:rsid w:val="5F9B123E"/>
    <w:rsid w:val="601574DB"/>
    <w:rsid w:val="60667A49"/>
    <w:rsid w:val="606D173F"/>
    <w:rsid w:val="60D56E24"/>
    <w:rsid w:val="60DE2233"/>
    <w:rsid w:val="60F747C7"/>
    <w:rsid w:val="61466B82"/>
    <w:rsid w:val="617C5E35"/>
    <w:rsid w:val="61C80419"/>
    <w:rsid w:val="61E324E6"/>
    <w:rsid w:val="620D2524"/>
    <w:rsid w:val="623E5F80"/>
    <w:rsid w:val="624D576A"/>
    <w:rsid w:val="626779AC"/>
    <w:rsid w:val="62A672F8"/>
    <w:rsid w:val="63064DCC"/>
    <w:rsid w:val="635031E1"/>
    <w:rsid w:val="636C64F9"/>
    <w:rsid w:val="64DA4D83"/>
    <w:rsid w:val="64E410A9"/>
    <w:rsid w:val="64FB3B5B"/>
    <w:rsid w:val="6523197C"/>
    <w:rsid w:val="652D595D"/>
    <w:rsid w:val="65772832"/>
    <w:rsid w:val="66205BBA"/>
    <w:rsid w:val="66B747A0"/>
    <w:rsid w:val="670947D6"/>
    <w:rsid w:val="67722336"/>
    <w:rsid w:val="67D22A54"/>
    <w:rsid w:val="6802332D"/>
    <w:rsid w:val="68903EFA"/>
    <w:rsid w:val="69001D5B"/>
    <w:rsid w:val="69C14A9D"/>
    <w:rsid w:val="6A09160B"/>
    <w:rsid w:val="6A5E2CA5"/>
    <w:rsid w:val="6B496B49"/>
    <w:rsid w:val="6B9B4378"/>
    <w:rsid w:val="6D581345"/>
    <w:rsid w:val="6E1D2F45"/>
    <w:rsid w:val="6E743B60"/>
    <w:rsid w:val="708C5E00"/>
    <w:rsid w:val="70C347E1"/>
    <w:rsid w:val="70F6719A"/>
    <w:rsid w:val="718B6A37"/>
    <w:rsid w:val="71B91DF5"/>
    <w:rsid w:val="72342D4A"/>
    <w:rsid w:val="72793F68"/>
    <w:rsid w:val="72EE1455"/>
    <w:rsid w:val="73950C9F"/>
    <w:rsid w:val="73E112AB"/>
    <w:rsid w:val="74812F08"/>
    <w:rsid w:val="74C06C1B"/>
    <w:rsid w:val="74CA0E89"/>
    <w:rsid w:val="75D1369D"/>
    <w:rsid w:val="76264E0B"/>
    <w:rsid w:val="76B6256B"/>
    <w:rsid w:val="76D842E9"/>
    <w:rsid w:val="772147D2"/>
    <w:rsid w:val="77511ED8"/>
    <w:rsid w:val="776928F2"/>
    <w:rsid w:val="782F277D"/>
    <w:rsid w:val="78667A03"/>
    <w:rsid w:val="790E03E7"/>
    <w:rsid w:val="79781316"/>
    <w:rsid w:val="79C6259B"/>
    <w:rsid w:val="79ED7195"/>
    <w:rsid w:val="7A151A01"/>
    <w:rsid w:val="7A305B3C"/>
    <w:rsid w:val="7ABA0DDD"/>
    <w:rsid w:val="7AC27BF8"/>
    <w:rsid w:val="7AE438E4"/>
    <w:rsid w:val="7B846327"/>
    <w:rsid w:val="7B8C5B16"/>
    <w:rsid w:val="7BD40726"/>
    <w:rsid w:val="7C0D5AB7"/>
    <w:rsid w:val="7D777BAC"/>
    <w:rsid w:val="7DF73EF2"/>
    <w:rsid w:val="7E2C57FD"/>
    <w:rsid w:val="7E4A6157"/>
    <w:rsid w:val="7EB2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ECFDBC-D2E4-4DB8-A0DD-94637E2E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4">
    <w:name w:val="Emphasis"/>
    <w:basedOn w:val="a0"/>
    <w:uiPriority w:val="20"/>
    <w:qFormat/>
    <w:rPr>
      <w:i/>
    </w:rPr>
  </w:style>
  <w:style w:type="paragraph" w:styleId="a5">
    <w:name w:val="header"/>
    <w:basedOn w:val="a"/>
    <w:link w:val="a6"/>
    <w:uiPriority w:val="99"/>
    <w:unhideWhenUsed/>
    <w:rsid w:val="001238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238FF"/>
    <w:rPr>
      <w:kern w:val="2"/>
      <w:sz w:val="18"/>
      <w:szCs w:val="18"/>
    </w:rPr>
  </w:style>
  <w:style w:type="paragraph" w:styleId="a7">
    <w:name w:val="footer"/>
    <w:basedOn w:val="a"/>
    <w:link w:val="a8"/>
    <w:uiPriority w:val="99"/>
    <w:unhideWhenUsed/>
    <w:rsid w:val="001238FF"/>
    <w:pPr>
      <w:tabs>
        <w:tab w:val="center" w:pos="4153"/>
        <w:tab w:val="right" w:pos="8306"/>
      </w:tabs>
      <w:snapToGrid w:val="0"/>
      <w:jc w:val="left"/>
    </w:pPr>
    <w:rPr>
      <w:sz w:val="18"/>
      <w:szCs w:val="18"/>
    </w:rPr>
  </w:style>
  <w:style w:type="character" w:customStyle="1" w:styleId="a8">
    <w:name w:val="页脚 字符"/>
    <w:basedOn w:val="a0"/>
    <w:link w:val="a7"/>
    <w:uiPriority w:val="99"/>
    <w:rsid w:val="001238F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9E2AC-FC94-449B-B8F9-F52FEA2B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668</Words>
  <Characters>3810</Characters>
  <Application>Microsoft Office Word</Application>
  <DocSecurity>0</DocSecurity>
  <Lines>31</Lines>
  <Paragraphs>8</Paragraphs>
  <ScaleCrop>false</ScaleCrop>
  <Company>Microsoft</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zl</cp:lastModifiedBy>
  <cp:revision>10</cp:revision>
  <dcterms:created xsi:type="dcterms:W3CDTF">2017-01-04T07:26:00Z</dcterms:created>
  <dcterms:modified xsi:type="dcterms:W3CDTF">2020-09-17T02:11:00Z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y fmtid="{D5CDD505-2E9C-101B-9397-08002B2CF9AE}" pid="3" name="KSORubyTemplateID" linkTarget="0">
    <vt:lpwstr>6</vt:lpwstr>
  </property>
</Properties>
</file>